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BFBFBF"/>
        <w:tblLook w:val="04A0" w:firstRow="1" w:lastRow="0" w:firstColumn="1" w:lastColumn="0" w:noHBand="0" w:noVBand="1"/>
      </w:tblPr>
      <w:tblGrid>
        <w:gridCol w:w="6459"/>
        <w:gridCol w:w="843"/>
        <w:gridCol w:w="1495"/>
      </w:tblGrid>
      <w:tr w:rsidR="00E318F2" w:rsidRPr="0056482D" w14:paraId="06FBA7A0" w14:textId="77777777" w:rsidTr="4952B9ED">
        <w:trPr>
          <w:trHeight w:val="320"/>
        </w:trPr>
        <w:tc>
          <w:tcPr>
            <w:tcW w:w="6459" w:type="dxa"/>
            <w:vAlign w:val="center"/>
          </w:tcPr>
          <w:p w14:paraId="3245CDFA" w14:textId="08BD3A12" w:rsidR="00E318F2" w:rsidRPr="0056482D" w:rsidRDefault="00331560" w:rsidP="00403CCB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</w:pPr>
            <w:bookmarkStart w:id="0" w:name="_Toc229893722"/>
            <w:bookmarkStart w:id="1" w:name="_Toc172435913"/>
            <w:bookmarkStart w:id="2" w:name="_Toc177621198"/>
            <w:bookmarkStart w:id="3" w:name="_Toc177621425"/>
            <w:bookmarkStart w:id="4" w:name="_Toc177876660"/>
            <w:bookmarkStart w:id="5" w:name="_Toc178742550"/>
            <w:bookmarkStart w:id="6" w:name="_Toc220473243"/>
            <w:bookmarkStart w:id="7" w:name="_Toc220473432"/>
            <w:bookmarkStart w:id="8" w:name="_Toc220474218"/>
            <w:bookmarkStart w:id="9" w:name="_Toc220481937"/>
            <w:bookmarkStart w:id="10" w:name="_Toc222106633"/>
            <w:bookmarkStart w:id="11" w:name="_Toc222106760"/>
            <w:bookmarkStart w:id="12" w:name="_Toc222112204"/>
            <w:r w:rsidRPr="0056482D"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  <w:tab/>
            </w:r>
            <w:r w:rsidR="56112F71" w:rsidRPr="0056482D"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  <w:t>ANEXO TÉCNICO</w:t>
            </w:r>
          </w:p>
        </w:tc>
        <w:tc>
          <w:tcPr>
            <w:tcW w:w="843" w:type="dxa"/>
            <w:tcBorders>
              <w:right w:val="dotted" w:sz="4" w:space="0" w:color="auto"/>
            </w:tcBorders>
            <w:shd w:val="clear" w:color="auto" w:fill="FFFFFF" w:themeFill="background1"/>
            <w:vAlign w:val="center"/>
          </w:tcPr>
          <w:p w14:paraId="3AFBB92D" w14:textId="77777777" w:rsidR="00E318F2" w:rsidRPr="0056482D" w:rsidRDefault="56112F71" w:rsidP="00403CCB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  <w:t>Fecha</w:t>
            </w:r>
          </w:p>
        </w:tc>
        <w:tc>
          <w:tcPr>
            <w:tcW w:w="1495" w:type="dxa"/>
            <w:tcBorders>
              <w:left w:val="dotted" w:sz="4" w:space="0" w:color="auto"/>
            </w:tcBorders>
            <w:shd w:val="clear" w:color="auto" w:fill="FFFFFF" w:themeFill="background1"/>
            <w:vAlign w:val="center"/>
          </w:tcPr>
          <w:p w14:paraId="65FBC684" w14:textId="07EF40B1" w:rsidR="00E318F2" w:rsidRPr="0056482D" w:rsidRDefault="00A47125" w:rsidP="00403CCB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snapToGrid w:val="0"/>
                <w:lang w:val="es-CO"/>
              </w:rPr>
            </w:pPr>
            <w:r>
              <w:rPr>
                <w:rFonts w:ascii="Arial" w:eastAsia="Arial" w:hAnsi="Arial" w:cs="Arial"/>
                <w:snapToGrid w:val="0"/>
                <w:lang w:val="es-CO"/>
              </w:rPr>
              <w:t>11</w:t>
            </w:r>
            <w:r w:rsidR="71B8612C" w:rsidRPr="0056482D">
              <w:rPr>
                <w:rFonts w:ascii="Arial" w:eastAsia="Arial" w:hAnsi="Arial" w:cs="Arial"/>
                <w:snapToGrid w:val="0"/>
                <w:lang w:val="es-CO"/>
              </w:rPr>
              <w:t>/</w:t>
            </w:r>
            <w:r w:rsidR="007E59AE" w:rsidRPr="0056482D">
              <w:rPr>
                <w:rFonts w:ascii="Arial" w:eastAsia="Arial" w:hAnsi="Arial" w:cs="Arial"/>
                <w:snapToGrid w:val="0"/>
                <w:lang w:val="es-CO"/>
              </w:rPr>
              <w:t>0</w:t>
            </w:r>
            <w:r>
              <w:rPr>
                <w:rFonts w:ascii="Arial" w:eastAsia="Arial" w:hAnsi="Arial" w:cs="Arial"/>
                <w:snapToGrid w:val="0"/>
                <w:lang w:val="es-CO"/>
              </w:rPr>
              <w:t>6</w:t>
            </w:r>
            <w:r w:rsidR="00510FF4" w:rsidRPr="0056482D">
              <w:rPr>
                <w:rFonts w:ascii="Arial" w:eastAsia="Arial" w:hAnsi="Arial" w:cs="Arial"/>
                <w:snapToGrid w:val="0"/>
                <w:lang w:val="es-CO"/>
              </w:rPr>
              <w:t>/2</w:t>
            </w:r>
            <w:r w:rsidR="23CB66D9" w:rsidRPr="0056482D">
              <w:rPr>
                <w:rFonts w:ascii="Arial" w:eastAsia="Arial" w:hAnsi="Arial" w:cs="Arial"/>
                <w:snapToGrid w:val="0"/>
                <w:lang w:val="es-CO"/>
              </w:rPr>
              <w:t>02</w:t>
            </w:r>
            <w:r w:rsidR="007E59AE" w:rsidRPr="0056482D">
              <w:rPr>
                <w:rFonts w:ascii="Arial" w:eastAsia="Arial" w:hAnsi="Arial" w:cs="Arial"/>
                <w:snapToGrid w:val="0"/>
                <w:lang w:val="es-CO"/>
              </w:rPr>
              <w:t>6</w:t>
            </w:r>
          </w:p>
        </w:tc>
      </w:tr>
    </w:tbl>
    <w:tbl>
      <w:tblPr>
        <w:tblStyle w:val="Tablaconcuadrcula"/>
        <w:tblW w:w="0" w:type="auto"/>
        <w:tblInd w:w="33" w:type="dxa"/>
        <w:tblLook w:val="04A0" w:firstRow="1" w:lastRow="0" w:firstColumn="1" w:lastColumn="0" w:noHBand="0" w:noVBand="1"/>
      </w:tblPr>
      <w:tblGrid>
        <w:gridCol w:w="2230"/>
        <w:gridCol w:w="6567"/>
      </w:tblGrid>
      <w:tr w:rsidR="004D14D4" w:rsidRPr="0056482D" w14:paraId="6BFA76C5" w14:textId="77777777" w:rsidTr="4952B9ED">
        <w:trPr>
          <w:trHeight w:val="484"/>
        </w:trPr>
        <w:tc>
          <w:tcPr>
            <w:tcW w:w="2230" w:type="dxa"/>
            <w:vAlign w:val="center"/>
          </w:tcPr>
          <w:p w14:paraId="2604A5A5" w14:textId="30B0BE17" w:rsidR="004D14D4" w:rsidRPr="0056482D" w:rsidRDefault="483E038E" w:rsidP="00403CCB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  <w:t>ÁREA SOLICITANTE:</w:t>
            </w:r>
          </w:p>
        </w:tc>
        <w:tc>
          <w:tcPr>
            <w:tcW w:w="6567" w:type="dxa"/>
            <w:vAlign w:val="center"/>
          </w:tcPr>
          <w:p w14:paraId="1B53769F" w14:textId="02A0E8ED" w:rsidR="004D14D4" w:rsidRPr="0056482D" w:rsidRDefault="001F4D83" w:rsidP="00403CCB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snapToGrid w:val="0"/>
                <w:lang w:val="es-CO"/>
              </w:rPr>
            </w:pPr>
            <w:r w:rsidRPr="0056482D">
              <w:rPr>
                <w:rFonts w:ascii="Arial" w:eastAsia="Arial" w:hAnsi="Arial" w:cs="Arial"/>
                <w:snapToGrid w:val="0"/>
                <w:lang w:val="es-CO"/>
              </w:rPr>
              <w:t>Oficina de Tecnología y Transformación Digital</w:t>
            </w:r>
            <w:r w:rsidR="003A3BE0">
              <w:rPr>
                <w:rFonts w:ascii="Arial" w:eastAsia="Arial" w:hAnsi="Arial" w:cs="Arial"/>
                <w:snapToGrid w:val="0"/>
                <w:lang w:val="es-CO"/>
              </w:rPr>
              <w:t>.</w:t>
            </w:r>
          </w:p>
        </w:tc>
      </w:tr>
    </w:tbl>
    <w:p w14:paraId="7368CB84" w14:textId="77777777" w:rsidR="004D14D4" w:rsidRPr="0056482D" w:rsidRDefault="004D14D4" w:rsidP="00403CCB">
      <w:pPr>
        <w:tabs>
          <w:tab w:val="left" w:pos="33"/>
        </w:tabs>
        <w:jc w:val="both"/>
        <w:rPr>
          <w:rFonts w:ascii="Arial" w:eastAsia="Arial" w:hAnsi="Arial" w:cs="Arial"/>
          <w:snapToGrid w:val="0"/>
          <w:lang w:val="es-CO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22"/>
      </w:tblGrid>
      <w:tr w:rsidR="00E318F2" w:rsidRPr="0056482D" w14:paraId="228A431F" w14:textId="77777777" w:rsidTr="4952B9ED">
        <w:trPr>
          <w:trHeight w:val="340"/>
        </w:trPr>
        <w:tc>
          <w:tcPr>
            <w:tcW w:w="9464" w:type="dxa"/>
            <w:vAlign w:val="center"/>
          </w:tcPr>
          <w:p w14:paraId="456DDB7E" w14:textId="3D720226" w:rsidR="00E318F2" w:rsidRPr="0056482D" w:rsidRDefault="5C66FB9C" w:rsidP="00403CCB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b/>
                <w:bCs/>
                <w:snapToGrid w:val="0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OBJETO</w:t>
            </w:r>
            <w:r w:rsidR="56112F71" w:rsidRPr="0056482D">
              <w:rPr>
                <w:rFonts w:ascii="Arial" w:eastAsia="Arial" w:hAnsi="Arial" w:cs="Arial"/>
                <w:b/>
                <w:bCs/>
                <w:lang w:val="es-CO"/>
              </w:rPr>
              <w:t xml:space="preserve"> DEL BIEN O SERVICIO</w:t>
            </w:r>
          </w:p>
        </w:tc>
      </w:tr>
    </w:tbl>
    <w:p w14:paraId="2D3DC7A4" w14:textId="77777777" w:rsidR="00E318F2" w:rsidRPr="0056482D" w:rsidRDefault="00E318F2" w:rsidP="00403CCB">
      <w:pPr>
        <w:tabs>
          <w:tab w:val="left" w:pos="33"/>
        </w:tabs>
        <w:ind w:left="33"/>
        <w:rPr>
          <w:rFonts w:ascii="Arial" w:eastAsia="Arial" w:hAnsi="Arial" w:cs="Arial"/>
          <w:lang w:val="es-CO"/>
        </w:rPr>
      </w:pPr>
    </w:p>
    <w:p w14:paraId="1EC30464" w14:textId="7F7D53DB" w:rsidR="00E318F2" w:rsidRDefault="00A47125" w:rsidP="00403CCB">
      <w:pPr>
        <w:tabs>
          <w:tab w:val="left" w:pos="33"/>
        </w:tabs>
        <w:ind w:left="33"/>
        <w:rPr>
          <w:spacing w:val="-3"/>
          <w:sz w:val="24"/>
          <w:lang w:val="es-ES"/>
        </w:rPr>
      </w:pPr>
      <w:r w:rsidRPr="00CB5DEF">
        <w:rPr>
          <w:spacing w:val="-3"/>
          <w:sz w:val="24"/>
          <w:lang w:val="es-ES"/>
        </w:rPr>
        <w:t>Adquirir capacidades de almacenamiento y procesamiento para la infraestructura tecnológica en la nube de la Secretaría Distrital del Hábitat.</w:t>
      </w:r>
    </w:p>
    <w:p w14:paraId="69E49A59" w14:textId="77777777" w:rsidR="00A47125" w:rsidRPr="0056482D" w:rsidRDefault="00A47125" w:rsidP="00403CCB">
      <w:pPr>
        <w:tabs>
          <w:tab w:val="left" w:pos="33"/>
        </w:tabs>
        <w:ind w:left="33"/>
        <w:rPr>
          <w:rFonts w:ascii="Arial" w:eastAsia="Arial" w:hAnsi="Arial" w:cs="Arial"/>
          <w:lang w:val="es-CO"/>
        </w:rPr>
      </w:pPr>
    </w:p>
    <w:tbl>
      <w:tblPr>
        <w:tblW w:w="0" w:type="auto"/>
        <w:tblInd w:w="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97"/>
      </w:tblGrid>
      <w:tr w:rsidR="00E318F2" w:rsidRPr="0056482D" w14:paraId="31F231B6" w14:textId="77777777" w:rsidTr="4952B9ED">
        <w:trPr>
          <w:trHeight w:val="340"/>
        </w:trPr>
        <w:tc>
          <w:tcPr>
            <w:tcW w:w="9496" w:type="dxa"/>
            <w:vAlign w:val="center"/>
          </w:tcPr>
          <w:p w14:paraId="3A8C42FA" w14:textId="77777777" w:rsidR="00E318F2" w:rsidRPr="0056482D" w:rsidRDefault="56112F71" w:rsidP="00403CCB">
            <w:pPr>
              <w:pStyle w:val="Prrafodelista"/>
              <w:numPr>
                <w:ilvl w:val="0"/>
                <w:numId w:val="5"/>
              </w:numPr>
              <w:tabs>
                <w:tab w:val="left" w:pos="33"/>
              </w:tabs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CÓDIGO ESTÁNDAR DE PRODUCTOS Y SERVICIOS DE NACIONES UNIDAS (UNSPSC, V.14.080)</w:t>
            </w:r>
          </w:p>
        </w:tc>
      </w:t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tbl>
    <w:p w14:paraId="0F9DC2D8" w14:textId="77777777" w:rsidR="00CC730E" w:rsidRPr="0056482D" w:rsidRDefault="00CC730E" w:rsidP="00403CCB">
      <w:pPr>
        <w:tabs>
          <w:tab w:val="left" w:pos="33"/>
        </w:tabs>
        <w:jc w:val="both"/>
        <w:rPr>
          <w:rFonts w:ascii="Arial" w:eastAsia="Arial" w:hAnsi="Arial" w:cs="Arial"/>
          <w:lang w:val="es-CO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754"/>
        <w:gridCol w:w="1983"/>
        <w:gridCol w:w="1908"/>
        <w:gridCol w:w="1648"/>
        <w:gridCol w:w="1537"/>
      </w:tblGrid>
      <w:tr w:rsidR="00C50F12" w:rsidRPr="008D66B9" w14:paraId="0B27654A" w14:textId="77777777" w:rsidTr="00C50F12">
        <w:tc>
          <w:tcPr>
            <w:tcW w:w="1755" w:type="dxa"/>
          </w:tcPr>
          <w:p w14:paraId="39150E16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highlight w:val="red"/>
              </w:rPr>
            </w:pPr>
            <w:r w:rsidRPr="008D66B9">
              <w:rPr>
                <w:highlight w:val="red"/>
              </w:rPr>
              <w:t>CLASIFICACIÓN UNSPSC</w:t>
            </w:r>
          </w:p>
        </w:tc>
        <w:tc>
          <w:tcPr>
            <w:tcW w:w="1986" w:type="dxa"/>
          </w:tcPr>
          <w:p w14:paraId="77CA3E9A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highlight w:val="red"/>
              </w:rPr>
            </w:pPr>
            <w:r w:rsidRPr="008D66B9">
              <w:rPr>
                <w:highlight w:val="red"/>
              </w:rPr>
              <w:t>SEGMENTO</w:t>
            </w:r>
          </w:p>
        </w:tc>
        <w:tc>
          <w:tcPr>
            <w:tcW w:w="1910" w:type="dxa"/>
          </w:tcPr>
          <w:p w14:paraId="24D08745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highlight w:val="red"/>
              </w:rPr>
            </w:pPr>
            <w:r w:rsidRPr="008D66B9">
              <w:rPr>
                <w:highlight w:val="red"/>
              </w:rPr>
              <w:t>FAMILIA</w:t>
            </w:r>
          </w:p>
        </w:tc>
        <w:tc>
          <w:tcPr>
            <w:tcW w:w="1650" w:type="dxa"/>
          </w:tcPr>
          <w:p w14:paraId="6EE21624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highlight w:val="red"/>
              </w:rPr>
            </w:pPr>
            <w:r w:rsidRPr="008D66B9">
              <w:rPr>
                <w:highlight w:val="red"/>
              </w:rPr>
              <w:t>CLASE</w:t>
            </w:r>
          </w:p>
        </w:tc>
        <w:tc>
          <w:tcPr>
            <w:tcW w:w="1527" w:type="dxa"/>
          </w:tcPr>
          <w:p w14:paraId="72784621" w14:textId="7299BF7F" w:rsidR="00C50F12" w:rsidRPr="008D66B9" w:rsidRDefault="00C50F12" w:rsidP="00AB7A53">
            <w:pPr>
              <w:spacing w:after="160" w:line="259" w:lineRule="auto"/>
              <w:jc w:val="center"/>
              <w:rPr>
                <w:highlight w:val="red"/>
              </w:rPr>
            </w:pPr>
            <w:r w:rsidRPr="008D66B9">
              <w:rPr>
                <w:highlight w:val="red"/>
              </w:rPr>
              <w:t>PRODUCTO</w:t>
            </w:r>
          </w:p>
        </w:tc>
      </w:tr>
      <w:tr w:rsidR="00C50F12" w:rsidRPr="008D66B9" w14:paraId="05C4367D" w14:textId="77777777" w:rsidTr="00C50F12">
        <w:tc>
          <w:tcPr>
            <w:tcW w:w="1755" w:type="dxa"/>
          </w:tcPr>
          <w:p w14:paraId="016580C2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  <w:lang w:val="es-CO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  <w:lang w:val="es-CO"/>
              </w:rPr>
              <w:t>81112301</w:t>
            </w:r>
          </w:p>
          <w:p w14:paraId="2E0940C9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</w:p>
        </w:tc>
        <w:tc>
          <w:tcPr>
            <w:tcW w:w="1986" w:type="dxa"/>
          </w:tcPr>
          <w:p w14:paraId="34071C3D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81000000</w:t>
            </w:r>
          </w:p>
          <w:p w14:paraId="0FD31E80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Servicios Basados en Ingeniería, Investigación y Tecnología.</w:t>
            </w:r>
          </w:p>
        </w:tc>
        <w:tc>
          <w:tcPr>
            <w:tcW w:w="1910" w:type="dxa"/>
          </w:tcPr>
          <w:p w14:paraId="3145D786" w14:textId="7B54284E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81110000</w:t>
            </w:r>
          </w:p>
          <w:p w14:paraId="5F6A08A8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Servicios Informáticos.</w:t>
            </w:r>
          </w:p>
        </w:tc>
        <w:tc>
          <w:tcPr>
            <w:tcW w:w="1650" w:type="dxa"/>
          </w:tcPr>
          <w:p w14:paraId="01DAF67B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81112300 mantenimiento y soporte de hardware de computador.</w:t>
            </w:r>
          </w:p>
        </w:tc>
        <w:tc>
          <w:tcPr>
            <w:tcW w:w="1527" w:type="dxa"/>
          </w:tcPr>
          <w:p w14:paraId="482E7598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81112301</w:t>
            </w:r>
          </w:p>
          <w:p w14:paraId="396228CE" w14:textId="481D4150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Mantenimiento de</w:t>
            </w:r>
            <w:r w:rsidR="002D3262" w:rsidRPr="008D66B9">
              <w:rPr>
                <w:rFonts w:ascii="Arial" w:hAnsi="Arial" w:cs="Arial"/>
                <w:sz w:val="18"/>
                <w:szCs w:val="18"/>
                <w:highlight w:val="red"/>
              </w:rPr>
              <w:t xml:space="preserve"> </w:t>
            </w: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sistema</w:t>
            </w:r>
            <w:r w:rsidR="002D3262" w:rsidRPr="008D66B9">
              <w:rPr>
                <w:rFonts w:ascii="Arial" w:hAnsi="Arial" w:cs="Arial"/>
                <w:sz w:val="18"/>
                <w:szCs w:val="18"/>
                <w:highlight w:val="red"/>
              </w:rPr>
              <w:t>s</w:t>
            </w: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 xml:space="preserve"> de almacenamiento </w:t>
            </w:r>
            <w:r w:rsidR="002D3262" w:rsidRPr="008D66B9">
              <w:rPr>
                <w:rFonts w:ascii="Arial" w:hAnsi="Arial" w:cs="Arial"/>
                <w:sz w:val="18"/>
                <w:szCs w:val="18"/>
                <w:highlight w:val="red"/>
              </w:rPr>
              <w:t>de</w:t>
            </w: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 xml:space="preserve"> disco</w:t>
            </w:r>
            <w:r w:rsidR="002D3262" w:rsidRPr="008D66B9">
              <w:rPr>
                <w:rFonts w:ascii="Arial" w:hAnsi="Arial" w:cs="Arial"/>
                <w:sz w:val="18"/>
                <w:szCs w:val="18"/>
                <w:highlight w:val="red"/>
              </w:rPr>
              <w:t>s</w:t>
            </w:r>
          </w:p>
        </w:tc>
      </w:tr>
      <w:tr w:rsidR="00C50F12" w:rsidRPr="008D66B9" w14:paraId="2D43C05D" w14:textId="77777777" w:rsidTr="00C50F12">
        <w:tc>
          <w:tcPr>
            <w:tcW w:w="1755" w:type="dxa"/>
          </w:tcPr>
          <w:p w14:paraId="536B101B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  <w:lang w:val="es-CO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  <w:lang w:val="es-CO"/>
              </w:rPr>
              <w:t>81111805</w:t>
            </w:r>
          </w:p>
          <w:p w14:paraId="4D55CC93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</w:p>
        </w:tc>
        <w:tc>
          <w:tcPr>
            <w:tcW w:w="1986" w:type="dxa"/>
          </w:tcPr>
          <w:p w14:paraId="6F960B66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81000000</w:t>
            </w:r>
          </w:p>
          <w:p w14:paraId="6A404CC0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Servicios Basados en Ingeniería, Investigación y Tecnología.</w:t>
            </w:r>
          </w:p>
        </w:tc>
        <w:tc>
          <w:tcPr>
            <w:tcW w:w="1910" w:type="dxa"/>
          </w:tcPr>
          <w:p w14:paraId="3FCD55F7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81110000</w:t>
            </w:r>
          </w:p>
          <w:p w14:paraId="4367B401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Servicios Informáticos.</w:t>
            </w:r>
          </w:p>
        </w:tc>
        <w:tc>
          <w:tcPr>
            <w:tcW w:w="1650" w:type="dxa"/>
          </w:tcPr>
          <w:p w14:paraId="7C716AF1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81111800</w:t>
            </w:r>
          </w:p>
          <w:p w14:paraId="2620A4ED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Servicios de administración de sistemas y componentes del sistema</w:t>
            </w:r>
          </w:p>
        </w:tc>
        <w:tc>
          <w:tcPr>
            <w:tcW w:w="1527" w:type="dxa"/>
          </w:tcPr>
          <w:p w14:paraId="4D63D7DC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81111805</w:t>
            </w:r>
          </w:p>
          <w:p w14:paraId="0A5D02DE" w14:textId="2DC70DE6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 xml:space="preserve">Mantenimiento o soporte de sistemas </w:t>
            </w:r>
            <w:r w:rsidR="002D3262" w:rsidRPr="008D66B9">
              <w:rPr>
                <w:rFonts w:ascii="Arial" w:hAnsi="Arial" w:cs="Arial"/>
                <w:sz w:val="18"/>
                <w:szCs w:val="18"/>
                <w:highlight w:val="red"/>
              </w:rPr>
              <w:t>patentados o autorizados</w:t>
            </w:r>
          </w:p>
        </w:tc>
      </w:tr>
      <w:tr w:rsidR="00C50F12" w:rsidRPr="008D66B9" w14:paraId="47249CE9" w14:textId="77777777" w:rsidTr="00C50F12">
        <w:tc>
          <w:tcPr>
            <w:tcW w:w="1755" w:type="dxa"/>
          </w:tcPr>
          <w:p w14:paraId="1B376EBA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43212201</w:t>
            </w:r>
          </w:p>
        </w:tc>
        <w:tc>
          <w:tcPr>
            <w:tcW w:w="1986" w:type="dxa"/>
          </w:tcPr>
          <w:p w14:paraId="389F9F3A" w14:textId="669B38E9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43000000</w:t>
            </w:r>
          </w:p>
          <w:p w14:paraId="5EAC3CC0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Tecnología de la Información, Radiodifusión y Telecomunicaciones</w:t>
            </w:r>
          </w:p>
        </w:tc>
        <w:tc>
          <w:tcPr>
            <w:tcW w:w="1910" w:type="dxa"/>
          </w:tcPr>
          <w:p w14:paraId="10A372EF" w14:textId="6BE33728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43210000</w:t>
            </w:r>
          </w:p>
          <w:p w14:paraId="697D04DA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Equipos y accesorios informáticos</w:t>
            </w:r>
          </w:p>
        </w:tc>
        <w:tc>
          <w:tcPr>
            <w:tcW w:w="1650" w:type="dxa"/>
          </w:tcPr>
          <w:p w14:paraId="7C300AB7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43212200</w:t>
            </w:r>
          </w:p>
          <w:p w14:paraId="5A18016B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Sistemas de gestión de almacenamiento de datos informáticos</w:t>
            </w:r>
          </w:p>
        </w:tc>
        <w:tc>
          <w:tcPr>
            <w:tcW w:w="1527" w:type="dxa"/>
          </w:tcPr>
          <w:p w14:paraId="65FB5849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43212201</w:t>
            </w:r>
          </w:p>
          <w:p w14:paraId="7676D05E" w14:textId="67372813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Sistema de almacenamiento</w:t>
            </w:r>
            <w:r w:rsidR="002D3262" w:rsidRPr="008D66B9">
              <w:rPr>
                <w:rFonts w:ascii="Arial" w:hAnsi="Arial" w:cs="Arial"/>
                <w:sz w:val="18"/>
                <w:szCs w:val="18"/>
                <w:highlight w:val="red"/>
              </w:rPr>
              <w:t xml:space="preserve"> virtual</w:t>
            </w:r>
          </w:p>
        </w:tc>
      </w:tr>
      <w:tr w:rsidR="00C50F12" w:rsidRPr="00F90411" w14:paraId="6003D769" w14:textId="77777777" w:rsidTr="00C50F12">
        <w:tc>
          <w:tcPr>
            <w:tcW w:w="1755" w:type="dxa"/>
          </w:tcPr>
          <w:p w14:paraId="62A46CBC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43201834</w:t>
            </w:r>
          </w:p>
        </w:tc>
        <w:tc>
          <w:tcPr>
            <w:tcW w:w="1986" w:type="dxa"/>
          </w:tcPr>
          <w:p w14:paraId="58EC5D2F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43000000</w:t>
            </w:r>
          </w:p>
          <w:p w14:paraId="7EBFBBB2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  <w:lang w:val="es-CO"/>
              </w:rPr>
              <w:t>Tecnología de la Información, Radiodifusión y Telecomunicaciones</w:t>
            </w:r>
          </w:p>
        </w:tc>
        <w:tc>
          <w:tcPr>
            <w:tcW w:w="1910" w:type="dxa"/>
          </w:tcPr>
          <w:p w14:paraId="1C90A3E3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43200000</w:t>
            </w:r>
          </w:p>
          <w:p w14:paraId="73EBF7A1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Componentes para tecnología de la información o radiodifusión o telecomunicaciones</w:t>
            </w:r>
          </w:p>
        </w:tc>
        <w:tc>
          <w:tcPr>
            <w:tcW w:w="1650" w:type="dxa"/>
          </w:tcPr>
          <w:p w14:paraId="3E87D639" w14:textId="06C7E4AF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43201800</w:t>
            </w:r>
          </w:p>
          <w:p w14:paraId="7C32108F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Dispositivos de almacenamiento multimedia</w:t>
            </w:r>
          </w:p>
        </w:tc>
        <w:tc>
          <w:tcPr>
            <w:tcW w:w="1527" w:type="dxa"/>
          </w:tcPr>
          <w:p w14:paraId="27B24592" w14:textId="77777777" w:rsidR="00C50F12" w:rsidRPr="008D66B9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  <w:highlight w:val="red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43201834</w:t>
            </w:r>
          </w:p>
          <w:p w14:paraId="7D23C32F" w14:textId="77777777" w:rsidR="00C50F12" w:rsidRPr="00AB7A53" w:rsidRDefault="00C50F12" w:rsidP="00AB7A53">
            <w:pPr>
              <w:spacing w:after="160" w:line="259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D66B9">
              <w:rPr>
                <w:rFonts w:ascii="Arial" w:hAnsi="Arial" w:cs="Arial"/>
                <w:sz w:val="18"/>
                <w:szCs w:val="18"/>
                <w:highlight w:val="red"/>
              </w:rPr>
              <w:t>Controlador de dispositivo de almacenamiento</w:t>
            </w:r>
          </w:p>
        </w:tc>
      </w:tr>
    </w:tbl>
    <w:p w14:paraId="06D06632" w14:textId="77777777" w:rsidR="00CC730E" w:rsidRPr="0056482D" w:rsidRDefault="00CC730E" w:rsidP="00403CCB">
      <w:pPr>
        <w:tabs>
          <w:tab w:val="left" w:pos="33"/>
        </w:tabs>
        <w:jc w:val="both"/>
        <w:rPr>
          <w:rFonts w:ascii="Arial" w:eastAsia="Arial" w:hAnsi="Arial" w:cs="Arial"/>
          <w:lang w:val="es-CO"/>
        </w:rPr>
      </w:pPr>
    </w:p>
    <w:p w14:paraId="29D6BA54" w14:textId="2EC7EFA1" w:rsidR="00710595" w:rsidRPr="0056482D" w:rsidRDefault="000D45D3" w:rsidP="00AB7A53">
      <w:pPr>
        <w:tabs>
          <w:tab w:val="left" w:pos="33"/>
        </w:tabs>
        <w:jc w:val="both"/>
        <w:rPr>
          <w:rFonts w:ascii="Arial" w:eastAsia="Arial" w:hAnsi="Arial" w:cs="Arial"/>
          <w:lang w:val="es-CO"/>
        </w:rPr>
      </w:pPr>
      <w:r w:rsidRPr="0056482D">
        <w:rPr>
          <w:rFonts w:ascii="Arial" w:hAnsi="Arial" w:cs="Arial"/>
          <w:iCs/>
          <w:color w:val="808080"/>
          <w:lang w:val="es-CO"/>
        </w:rPr>
        <w:tab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30"/>
      </w:tblGrid>
      <w:tr w:rsidR="00E318F2" w:rsidRPr="0056482D" w14:paraId="43E4BF5B" w14:textId="77777777" w:rsidTr="4952B9ED">
        <w:trPr>
          <w:trHeight w:val="340"/>
        </w:trPr>
        <w:tc>
          <w:tcPr>
            <w:tcW w:w="9496" w:type="dxa"/>
            <w:vAlign w:val="center"/>
          </w:tcPr>
          <w:p w14:paraId="04FEF409" w14:textId="64C394BF" w:rsidR="00E318F2" w:rsidRPr="0056482D" w:rsidRDefault="01B41B78" w:rsidP="00403CCB">
            <w:pPr>
              <w:pStyle w:val="Prrafodelista"/>
              <w:numPr>
                <w:ilvl w:val="0"/>
                <w:numId w:val="5"/>
              </w:numPr>
              <w:tabs>
                <w:tab w:val="left" w:pos="33"/>
              </w:tabs>
              <w:jc w:val="both"/>
              <w:rPr>
                <w:rFonts w:ascii="Arial" w:eastAsia="Arial" w:hAnsi="Arial" w:cs="Arial"/>
                <w:b/>
                <w:bCs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 xml:space="preserve">ALCANCE Y </w:t>
            </w:r>
            <w:r w:rsidR="56112F71" w:rsidRPr="0056482D">
              <w:rPr>
                <w:rFonts w:ascii="Arial" w:eastAsia="Arial" w:hAnsi="Arial" w:cs="Arial"/>
                <w:b/>
                <w:bCs/>
                <w:lang w:val="es-CO"/>
              </w:rPr>
              <w:t xml:space="preserve">ESPECIFICACIONES TÉCNICAS DE LOS INSUMOS, BIENES, PRODUCTOS, OBRAS O SERVICIOS A ENTREGAR </w:t>
            </w:r>
          </w:p>
        </w:tc>
      </w:tr>
    </w:tbl>
    <w:p w14:paraId="398DE7D7" w14:textId="77777777" w:rsidR="00E318F2" w:rsidRPr="0056482D" w:rsidRDefault="00E318F2" w:rsidP="00403CCB">
      <w:pPr>
        <w:tabs>
          <w:tab w:val="left" w:pos="33"/>
        </w:tabs>
        <w:jc w:val="both"/>
        <w:rPr>
          <w:rFonts w:ascii="Arial" w:eastAsia="Arial" w:hAnsi="Arial" w:cs="Arial"/>
          <w:lang w:val="es-CO"/>
        </w:rPr>
      </w:pPr>
    </w:p>
    <w:p w14:paraId="1403FE85" w14:textId="43FFCD58" w:rsidR="00E318F2" w:rsidRPr="0056482D" w:rsidRDefault="024A0664" w:rsidP="00403CCB">
      <w:pPr>
        <w:pStyle w:val="Prrafodelista"/>
        <w:numPr>
          <w:ilvl w:val="1"/>
          <w:numId w:val="19"/>
        </w:numPr>
        <w:tabs>
          <w:tab w:val="left" w:pos="33"/>
        </w:tabs>
        <w:jc w:val="both"/>
        <w:rPr>
          <w:rFonts w:ascii="Arial" w:eastAsia="Arial" w:hAnsi="Arial" w:cs="Arial"/>
          <w:b/>
          <w:bCs/>
          <w:lang w:val="es-CO"/>
        </w:rPr>
      </w:pPr>
      <w:r w:rsidRPr="0056482D">
        <w:rPr>
          <w:rFonts w:ascii="Arial" w:eastAsia="Arial" w:hAnsi="Arial" w:cs="Arial"/>
          <w:b/>
          <w:bCs/>
          <w:lang w:val="es-CO"/>
        </w:rPr>
        <w:t>Alcance</w:t>
      </w:r>
      <w:r w:rsidR="1DB5FE89" w:rsidRPr="0056482D">
        <w:rPr>
          <w:rFonts w:ascii="Arial" w:eastAsia="Arial" w:hAnsi="Arial" w:cs="Arial"/>
          <w:b/>
          <w:bCs/>
          <w:lang w:val="es-CO"/>
        </w:rPr>
        <w:t xml:space="preserve"> </w:t>
      </w:r>
    </w:p>
    <w:p w14:paraId="27839BE8" w14:textId="77777777" w:rsidR="0066028A" w:rsidRPr="0056482D" w:rsidRDefault="0066028A" w:rsidP="00403CCB">
      <w:pPr>
        <w:tabs>
          <w:tab w:val="left" w:pos="33"/>
        </w:tabs>
        <w:ind w:left="-11"/>
        <w:jc w:val="both"/>
        <w:rPr>
          <w:rFonts w:ascii="Arial" w:eastAsia="Arial" w:hAnsi="Arial" w:cs="Arial"/>
          <w:b/>
          <w:bCs/>
          <w:lang w:val="es-CO"/>
        </w:rPr>
      </w:pPr>
    </w:p>
    <w:p w14:paraId="16E17A77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  <w:r w:rsidRPr="00A47125">
        <w:rPr>
          <w:rFonts w:ascii="Arial" w:hAnsi="Arial" w:cs="Arial"/>
          <w:lang w:val="es-CO" w:eastAsia="es-CO"/>
        </w:rPr>
        <w:t>La Secretaría Distrital del Hábitat – SDHT es la Entidad encargada de formular las políticas de gestión del territorio urbano y rural, para aumentar la productividad del suelo urbano, garantizar el desarrollo integral de los asentamientos y de las operaciones y actuaciones urbanas integrales, facilitar el acceso de la población a una vivienda digna y articular los objetivos sociales económicos de ordenamiento territorial y de protección ambiental.</w:t>
      </w:r>
    </w:p>
    <w:p w14:paraId="6323DD67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</w:p>
    <w:p w14:paraId="71F19EC4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  <w:r w:rsidRPr="00A47125">
        <w:rPr>
          <w:rFonts w:ascii="Arial" w:hAnsi="Arial" w:cs="Arial"/>
          <w:lang w:val="es-CO" w:eastAsia="es-CO"/>
        </w:rPr>
        <w:t>Así mismo, de conformidad con el artículo 9° del Decreto Único Sectorial 653 de 2025, una de las funciones de la Oficina de Tecnología y Transformación Digital es: "…4. Gestionar los procesos de adquisición de bienes y servicios tecnológicos, orientando estratégicamente las decisiones de inversión en tecnologías de la información para la Entidad."</w:t>
      </w:r>
    </w:p>
    <w:p w14:paraId="5D64CA0D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</w:p>
    <w:p w14:paraId="7EA83082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  <w:r w:rsidRPr="00A47125">
        <w:rPr>
          <w:rFonts w:ascii="Arial" w:hAnsi="Arial" w:cs="Arial"/>
          <w:lang w:val="es-CO" w:eastAsia="es-CO"/>
        </w:rPr>
        <w:t>Dentro de las responsabilidades asignadas a la Oficina de Tecnología y Transformación Digital, se destaca "…5. Formular estrategias para la gestión de datos e información garantizando la calidad, disponibilidad y seguridad, facilitando así el intercambio de datos y apoyando la toma de decisiones de la Entidad y del Sector", función esencial para impulsar la innovación y el trabajo colaborativo a través del uso eficiente de herramientas tecnológicas y la gestión adecuada de la información.</w:t>
      </w:r>
    </w:p>
    <w:p w14:paraId="1559D8A0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</w:p>
    <w:p w14:paraId="32D82D18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  <w:r w:rsidRPr="00A47125">
        <w:rPr>
          <w:rFonts w:ascii="Arial" w:hAnsi="Arial" w:cs="Arial"/>
          <w:lang w:val="es-CO" w:eastAsia="es-CO"/>
        </w:rPr>
        <w:t>Este esfuerzo busca alcanzar un 99 % en el índice de disponibilidad de los recursos tecnológicos, mediante la planificación, mantenimiento y mejora continua de la infraestructura tecnológica. Además, se enfoca en la interoperabilidad y el uso de sistemas de información. Asimismo, lidera y asesora en la implementación de políticas de gobierno y seguridad digital, adoptando las mejores prácticas para agregar valor a la gestión de procesos y el uso adecuado de la información, alineando las TIC con las metas estratégicas de la institución.</w:t>
      </w:r>
    </w:p>
    <w:p w14:paraId="2A46C9B0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</w:p>
    <w:p w14:paraId="78B421DA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  <w:r w:rsidRPr="00A47125">
        <w:rPr>
          <w:rFonts w:ascii="Arial" w:hAnsi="Arial" w:cs="Arial"/>
          <w:lang w:val="es-CO" w:eastAsia="es-CO"/>
        </w:rPr>
        <w:t>Entre otros, el proyecto 8148 de la Secretaría Distrital del Hábitat, denominado “Fortalecimiento en la gestión pública integral en la SDHT a través del modelo de gestión institucional de la entidad. Bogotá D.C.”, cuyo objeto general es “Fortalecer el modelo de operación y sus herramientas de gestión, seguimiento y control que permita la eficiencia administrativa, a través de la entrega de servicios innovadores que satisfagan las necesidades de los grupos de valor”, establece objetivos específicos tales como: “Objetivo No. 2. -Actualizar la infraestructura tecnológica mediante adquisición de software y hardware de vanguardia, que automatice procesos estratégicos, misionales, transversales y de apoyo de la SDHT y Objetivo No. 3.- Fortalecer la estructura administrativa, financiera y jurídica organizacional de la entidad para atender la Operación”, entre otros, estos objetivos conllevan a la celebración de procesos contractuales que den respuesta a las necesidades técnicas y misionales con apoyo de las Tecnología de la Información que se encuentran a cargo de la Entidad.</w:t>
      </w:r>
    </w:p>
    <w:p w14:paraId="31839BE3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</w:p>
    <w:p w14:paraId="21001853" w14:textId="77777777" w:rsidR="00A47125" w:rsidRPr="00A47125" w:rsidRDefault="00A47125" w:rsidP="00A47125">
      <w:pPr>
        <w:pStyle w:val="Prrafodelista"/>
        <w:tabs>
          <w:tab w:val="left" w:pos="33"/>
        </w:tabs>
        <w:ind w:left="709"/>
        <w:jc w:val="both"/>
        <w:rPr>
          <w:rFonts w:ascii="Arial" w:hAnsi="Arial" w:cs="Arial"/>
          <w:lang w:val="es-CO" w:eastAsia="es-CO"/>
        </w:rPr>
      </w:pPr>
      <w:r w:rsidRPr="00A47125">
        <w:rPr>
          <w:rFonts w:ascii="Arial" w:hAnsi="Arial" w:cs="Arial"/>
          <w:lang w:val="es-CO" w:eastAsia="es-CO"/>
        </w:rPr>
        <w:t>El plan Estratégico de Tecnologías de la Información (PETI) de la SDHT busca ofrecer servicios tecnológicos que aseguren calidad, estabilidad y eficiencia, facilitando a los funcionarios y colaboradores el cumplimiento de sus funciones y misionalidad.</w:t>
      </w:r>
    </w:p>
    <w:p w14:paraId="7F774C25" w14:textId="77777777" w:rsidR="00A46C85" w:rsidRPr="0056482D" w:rsidRDefault="00A46C85" w:rsidP="00403CCB">
      <w:pPr>
        <w:pStyle w:val="Prrafodelista"/>
        <w:tabs>
          <w:tab w:val="left" w:pos="33"/>
        </w:tabs>
        <w:ind w:left="709"/>
        <w:jc w:val="both"/>
        <w:rPr>
          <w:rFonts w:ascii="Arial" w:eastAsia="Arial" w:hAnsi="Arial" w:cs="Arial"/>
          <w:lang w:val="es-CO"/>
        </w:rPr>
      </w:pPr>
    </w:p>
    <w:p w14:paraId="699C55F8" w14:textId="3B5E90C8" w:rsidR="002164BB" w:rsidRPr="0056482D" w:rsidRDefault="3F93F90D" w:rsidP="00403CCB">
      <w:pPr>
        <w:pStyle w:val="Prrafodelista"/>
        <w:numPr>
          <w:ilvl w:val="1"/>
          <w:numId w:val="21"/>
        </w:numPr>
        <w:tabs>
          <w:tab w:val="left" w:pos="33"/>
        </w:tabs>
        <w:jc w:val="both"/>
        <w:rPr>
          <w:rFonts w:ascii="Arial" w:eastAsia="Arial" w:hAnsi="Arial" w:cs="Arial"/>
          <w:b/>
          <w:bCs/>
          <w:lang w:val="es-CO"/>
        </w:rPr>
      </w:pPr>
      <w:r w:rsidRPr="0056482D">
        <w:rPr>
          <w:rFonts w:ascii="Arial" w:eastAsia="Arial" w:hAnsi="Arial" w:cs="Arial"/>
          <w:b/>
          <w:bCs/>
          <w:lang w:val="es-CO"/>
        </w:rPr>
        <w:t>Especificaciones Técnicas</w:t>
      </w:r>
    </w:p>
    <w:p w14:paraId="0EAA64B5" w14:textId="1A765B2A" w:rsidR="00527591" w:rsidRPr="0056482D" w:rsidRDefault="00527591" w:rsidP="00403CCB">
      <w:pPr>
        <w:tabs>
          <w:tab w:val="left" w:pos="33"/>
        </w:tabs>
        <w:jc w:val="both"/>
        <w:rPr>
          <w:rFonts w:ascii="Arial" w:eastAsia="Arial" w:hAnsi="Arial" w:cs="Arial"/>
          <w:b/>
          <w:bCs/>
          <w:lang w:val="es-CO"/>
        </w:rPr>
      </w:pPr>
    </w:p>
    <w:tbl>
      <w:tblPr>
        <w:tblStyle w:val="Tablaconcuadrcula1clara"/>
        <w:tblW w:w="9072" w:type="dxa"/>
        <w:tblInd w:w="137" w:type="dxa"/>
        <w:tblLook w:val="04A0" w:firstRow="1" w:lastRow="0" w:firstColumn="1" w:lastColumn="0" w:noHBand="0" w:noVBand="1"/>
      </w:tblPr>
      <w:tblGrid>
        <w:gridCol w:w="1129"/>
        <w:gridCol w:w="1105"/>
        <w:gridCol w:w="1151"/>
        <w:gridCol w:w="2476"/>
        <w:gridCol w:w="1294"/>
        <w:gridCol w:w="1917"/>
      </w:tblGrid>
      <w:tr w:rsidR="00A61B11" w:rsidRPr="008D66B9" w14:paraId="4C6A4F4C" w14:textId="77777777" w:rsidTr="008764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</w:tcPr>
          <w:p w14:paraId="6E83095C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lastRenderedPageBreak/>
              <w:t>NUMERO DE SERIE</w:t>
            </w:r>
          </w:p>
        </w:tc>
        <w:tc>
          <w:tcPr>
            <w:tcW w:w="1105" w:type="dxa"/>
          </w:tcPr>
          <w:p w14:paraId="340AF095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FAMILIA</w:t>
            </w:r>
          </w:p>
        </w:tc>
        <w:tc>
          <w:tcPr>
            <w:tcW w:w="1151" w:type="dxa"/>
          </w:tcPr>
          <w:p w14:paraId="22BC4CBD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TIPO</w:t>
            </w:r>
          </w:p>
        </w:tc>
        <w:tc>
          <w:tcPr>
            <w:tcW w:w="2476" w:type="dxa"/>
          </w:tcPr>
          <w:p w14:paraId="2CD8A283" w14:textId="52021009" w:rsidR="00A61B11" w:rsidRPr="008D66B9" w:rsidRDefault="0014291D" w:rsidP="00403CCB">
            <w:pPr>
              <w:tabs>
                <w:tab w:val="left" w:pos="33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DESCRIPCIÓN</w:t>
            </w:r>
            <w:r w:rsidR="00A61B11" w:rsidRPr="008D66B9">
              <w:rPr>
                <w:rFonts w:ascii="Arial" w:eastAsia="Arial" w:hAnsi="Arial" w:cs="Arial"/>
                <w:highlight w:val="red"/>
                <w:lang w:val="es-CO"/>
              </w:rPr>
              <w:t xml:space="preserve"> DEL PRODUCTO</w:t>
            </w:r>
          </w:p>
        </w:tc>
        <w:tc>
          <w:tcPr>
            <w:tcW w:w="1294" w:type="dxa"/>
          </w:tcPr>
          <w:p w14:paraId="0DDF49BE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CANTIDAD</w:t>
            </w:r>
          </w:p>
        </w:tc>
        <w:tc>
          <w:tcPr>
            <w:tcW w:w="1917" w:type="dxa"/>
          </w:tcPr>
          <w:p w14:paraId="4A1CC2CF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NIVEL DE SERVICIO ESPERADO</w:t>
            </w:r>
          </w:p>
        </w:tc>
      </w:tr>
      <w:tr w:rsidR="00A61B11" w:rsidRPr="008D66B9" w14:paraId="77C661A0" w14:textId="77777777" w:rsidTr="00BE73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Merge w:val="restart"/>
            <w:vAlign w:val="center"/>
          </w:tcPr>
          <w:p w14:paraId="2570F71E" w14:textId="77777777" w:rsidR="00A61B11" w:rsidRPr="008D66B9" w:rsidRDefault="00A61B11" w:rsidP="00BE7387">
            <w:pPr>
              <w:tabs>
                <w:tab w:val="left" w:pos="33"/>
              </w:tabs>
              <w:jc w:val="center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453360</w:t>
            </w:r>
          </w:p>
        </w:tc>
        <w:tc>
          <w:tcPr>
            <w:tcW w:w="1105" w:type="dxa"/>
            <w:vMerge w:val="restart"/>
          </w:tcPr>
          <w:p w14:paraId="79C511F0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VSP G350</w:t>
            </w:r>
          </w:p>
        </w:tc>
        <w:tc>
          <w:tcPr>
            <w:tcW w:w="1151" w:type="dxa"/>
          </w:tcPr>
          <w:p w14:paraId="184E0E70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Hardware</w:t>
            </w:r>
          </w:p>
        </w:tc>
        <w:tc>
          <w:tcPr>
            <w:tcW w:w="2476" w:type="dxa"/>
          </w:tcPr>
          <w:p w14:paraId="058CA80C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 xml:space="preserve">VSP G350 </w:t>
            </w:r>
            <w:proofErr w:type="spellStart"/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Support</w:t>
            </w:r>
            <w:proofErr w:type="spellEnd"/>
          </w:p>
        </w:tc>
        <w:tc>
          <w:tcPr>
            <w:tcW w:w="1294" w:type="dxa"/>
          </w:tcPr>
          <w:p w14:paraId="0017812C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1</w:t>
            </w:r>
          </w:p>
        </w:tc>
        <w:tc>
          <w:tcPr>
            <w:tcW w:w="1917" w:type="dxa"/>
          </w:tcPr>
          <w:p w14:paraId="20C319ED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Premium</w:t>
            </w:r>
          </w:p>
        </w:tc>
      </w:tr>
      <w:tr w:rsidR="00A61B11" w:rsidRPr="0056482D" w14:paraId="60B180F3" w14:textId="77777777" w:rsidTr="0087647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29" w:type="dxa"/>
            <w:vMerge/>
          </w:tcPr>
          <w:p w14:paraId="109C3E60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rPr>
                <w:rFonts w:ascii="Arial" w:hAnsi="Arial" w:cs="Arial"/>
                <w:highlight w:val="red"/>
                <w:lang w:val="es-CO"/>
              </w:rPr>
            </w:pPr>
          </w:p>
        </w:tc>
        <w:tc>
          <w:tcPr>
            <w:tcW w:w="1105" w:type="dxa"/>
            <w:vMerge/>
          </w:tcPr>
          <w:p w14:paraId="5511971B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highlight w:val="red"/>
                <w:lang w:val="es-CO"/>
              </w:rPr>
            </w:pPr>
          </w:p>
        </w:tc>
        <w:tc>
          <w:tcPr>
            <w:tcW w:w="1151" w:type="dxa"/>
          </w:tcPr>
          <w:p w14:paraId="1EDEC36C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Software</w:t>
            </w:r>
          </w:p>
        </w:tc>
        <w:tc>
          <w:tcPr>
            <w:tcW w:w="2476" w:type="dxa"/>
          </w:tcPr>
          <w:p w14:paraId="62FBCD31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 xml:space="preserve">VSP G350 Software </w:t>
            </w:r>
            <w:proofErr w:type="spellStart"/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Support</w:t>
            </w:r>
            <w:proofErr w:type="spellEnd"/>
          </w:p>
        </w:tc>
        <w:tc>
          <w:tcPr>
            <w:tcW w:w="1294" w:type="dxa"/>
          </w:tcPr>
          <w:p w14:paraId="70FBAB29" w14:textId="77777777" w:rsidR="00A61B11" w:rsidRPr="008D66B9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highlight w:val="red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1</w:t>
            </w:r>
          </w:p>
        </w:tc>
        <w:tc>
          <w:tcPr>
            <w:tcW w:w="1917" w:type="dxa"/>
          </w:tcPr>
          <w:p w14:paraId="01E24659" w14:textId="77777777" w:rsidR="00A61B11" w:rsidRPr="0056482D" w:rsidRDefault="00A61B11" w:rsidP="00403CCB">
            <w:pPr>
              <w:tabs>
                <w:tab w:val="left" w:pos="33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lang w:val="es-CO"/>
              </w:rPr>
            </w:pPr>
            <w:r w:rsidRPr="008D66B9">
              <w:rPr>
                <w:rFonts w:ascii="Arial" w:eastAsia="Arial" w:hAnsi="Arial" w:cs="Arial"/>
                <w:highlight w:val="red"/>
                <w:lang w:val="es-CO"/>
              </w:rPr>
              <w:t>Remote</w:t>
            </w:r>
          </w:p>
        </w:tc>
      </w:tr>
    </w:tbl>
    <w:p w14:paraId="021158A9" w14:textId="77777777" w:rsidR="00A61B11" w:rsidRPr="0056482D" w:rsidRDefault="00A61B11" w:rsidP="00403CCB">
      <w:pPr>
        <w:tabs>
          <w:tab w:val="left" w:pos="33"/>
        </w:tabs>
        <w:jc w:val="both"/>
        <w:rPr>
          <w:rFonts w:ascii="Arial" w:eastAsia="Arial" w:hAnsi="Arial" w:cs="Arial"/>
          <w:b/>
          <w:bCs/>
          <w:lang w:val="es-CO"/>
        </w:rPr>
      </w:pPr>
    </w:p>
    <w:p w14:paraId="59327E1A" w14:textId="4FC13A00" w:rsidR="00A61B11" w:rsidRPr="0056482D" w:rsidRDefault="00A61B11" w:rsidP="00403CCB">
      <w:pPr>
        <w:tabs>
          <w:tab w:val="left" w:pos="33"/>
        </w:tabs>
        <w:jc w:val="both"/>
        <w:rPr>
          <w:rFonts w:ascii="Arial" w:eastAsia="Arial" w:hAnsi="Arial" w:cs="Arial"/>
          <w:b/>
          <w:bCs/>
          <w:lang w:val="es-CO"/>
        </w:rPr>
      </w:pPr>
      <w:r w:rsidRPr="48358619">
        <w:rPr>
          <w:rFonts w:ascii="Arial" w:eastAsia="Arial" w:hAnsi="Arial" w:cs="Arial"/>
          <w:b/>
          <w:bCs/>
          <w:lang w:val="es-CO"/>
        </w:rPr>
        <w:t>A continuación, se detalla la información del producto requerido por 1 año:</w:t>
      </w:r>
    </w:p>
    <w:p w14:paraId="0E37AD16" w14:textId="77777777" w:rsidR="00A47125" w:rsidRDefault="00A47125" w:rsidP="00403CCB">
      <w:pPr>
        <w:rPr>
          <w:rFonts w:ascii="Arial" w:hAnsi="Arial" w:cs="Arial"/>
          <w:lang w:val="es-CO" w:eastAsia="es-CO"/>
        </w:rPr>
      </w:pPr>
    </w:p>
    <w:p w14:paraId="3E5A22C8" w14:textId="62C75283" w:rsidR="00EE7283" w:rsidRDefault="00EE7283" w:rsidP="00403CCB">
      <w:pPr>
        <w:rPr>
          <w:rFonts w:ascii="Arial" w:hAnsi="Arial" w:cs="Arial"/>
          <w:lang w:val="es-CO" w:eastAsia="es-CO"/>
        </w:rPr>
      </w:pPr>
      <w:r w:rsidRPr="0056482D">
        <w:rPr>
          <w:rFonts w:ascii="Arial" w:hAnsi="Arial" w:cs="Arial"/>
          <w:lang w:val="es-CO" w:eastAsia="es-CO"/>
        </w:rPr>
        <w:t>Descripción Técnica</w:t>
      </w:r>
      <w:r w:rsidR="008D66B9">
        <w:rPr>
          <w:rFonts w:ascii="Arial" w:hAnsi="Arial" w:cs="Arial"/>
          <w:lang w:val="es-CO" w:eastAsia="es-CO"/>
        </w:rPr>
        <w:t>:</w:t>
      </w:r>
    </w:p>
    <w:p w14:paraId="64178C08" w14:textId="77777777" w:rsidR="00A766A8" w:rsidRPr="0056482D" w:rsidRDefault="00A766A8" w:rsidP="00403CCB">
      <w:pPr>
        <w:rPr>
          <w:rFonts w:ascii="Arial" w:hAnsi="Arial" w:cs="Arial"/>
          <w:lang w:val="es-CO" w:eastAsia="es-CO"/>
        </w:rPr>
      </w:pPr>
    </w:p>
    <w:p w14:paraId="2BA6E274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  <w:r w:rsidRPr="008D66B9">
        <w:rPr>
          <w:rFonts w:ascii="Arial" w:hAnsi="Arial" w:cs="Arial"/>
          <w:lang w:val="es-CO" w:eastAsia="es-CO"/>
        </w:rPr>
        <w:t xml:space="preserve">Oracle Cloud </w:t>
      </w:r>
      <w:proofErr w:type="spellStart"/>
      <w:r w:rsidRPr="008D66B9">
        <w:rPr>
          <w:rFonts w:ascii="Arial" w:hAnsi="Arial" w:cs="Arial"/>
          <w:lang w:val="es-CO" w:eastAsia="es-CO"/>
        </w:rPr>
        <w:t>Infrastructure</w:t>
      </w:r>
      <w:proofErr w:type="spellEnd"/>
      <w:r w:rsidRPr="008D66B9">
        <w:rPr>
          <w:rFonts w:ascii="Arial" w:hAnsi="Arial" w:cs="Arial"/>
          <w:lang w:val="es-CO" w:eastAsia="es-CO"/>
        </w:rPr>
        <w:t xml:space="preserve"> (OCI) sus sistemas de información misionales y críticos: Ventanilla Única de la Construcción (VUC), Sistema Integrado de Gestión Administrativa (SIGA), Sistema Distrital de Inspección, Vigilancia y Control de Vivienda (SIDIVIC), Paz y Salvos, Escuela del Hábitat, entre otros 20 sistemas de información y soluciones de infraestructura tecnológica que soportan la continuidad operativa de la Entidad en materia de recursos tecnológicos. Las razones estratégicas que motivan la continuidad y evolución del uso de la nube pública son: </w:t>
      </w:r>
    </w:p>
    <w:p w14:paraId="6B9914E9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</w:p>
    <w:p w14:paraId="0858EC50" w14:textId="5E833BC6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  <w:r w:rsidRPr="008D66B9">
        <w:rPr>
          <w:rFonts w:ascii="Arial" w:hAnsi="Arial" w:cs="Arial"/>
          <w:lang w:val="es-CO" w:eastAsia="es-CO"/>
        </w:rPr>
        <w:t xml:space="preserve">(i) Continuidad del negocio y disponibilidad de los servicios esenciales prestados a la ciudadanía y soporte a los procesos misionales de la entidad; </w:t>
      </w:r>
    </w:p>
    <w:p w14:paraId="019C9FB9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</w:p>
    <w:p w14:paraId="7FA19997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  <w:r w:rsidRPr="008D66B9">
        <w:rPr>
          <w:rFonts w:ascii="Arial" w:hAnsi="Arial" w:cs="Arial"/>
          <w:lang w:val="es-CO" w:eastAsia="es-CO"/>
        </w:rPr>
        <w:t>(</w:t>
      </w:r>
      <w:proofErr w:type="spellStart"/>
      <w:r w:rsidRPr="008D66B9">
        <w:rPr>
          <w:rFonts w:ascii="Arial" w:hAnsi="Arial" w:cs="Arial"/>
          <w:lang w:val="es-CO" w:eastAsia="es-CO"/>
        </w:rPr>
        <w:t>ii</w:t>
      </w:r>
      <w:proofErr w:type="spellEnd"/>
      <w:r w:rsidRPr="008D66B9">
        <w:rPr>
          <w:rFonts w:ascii="Arial" w:hAnsi="Arial" w:cs="Arial"/>
          <w:lang w:val="es-CO" w:eastAsia="es-CO"/>
        </w:rPr>
        <w:t xml:space="preserve">) Modernización tecnológica y desactivación progresiva de la infraestructura </w:t>
      </w:r>
      <w:proofErr w:type="spellStart"/>
      <w:r w:rsidRPr="008D66B9">
        <w:rPr>
          <w:rFonts w:ascii="Arial" w:hAnsi="Arial" w:cs="Arial"/>
          <w:lang w:val="es-CO" w:eastAsia="es-CO"/>
        </w:rPr>
        <w:t>on</w:t>
      </w:r>
      <w:proofErr w:type="spellEnd"/>
      <w:r w:rsidRPr="008D66B9">
        <w:rPr>
          <w:rFonts w:ascii="Arial" w:hAnsi="Arial" w:cs="Arial"/>
          <w:lang w:val="es-CO" w:eastAsia="es-CO"/>
        </w:rPr>
        <w:t xml:space="preserve">-premise existente, la cual ha llegado al final de su ciclo de vida y ha presentado fallos recurrentes por obsolescencia; </w:t>
      </w:r>
    </w:p>
    <w:p w14:paraId="6869D579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</w:p>
    <w:p w14:paraId="631914E4" w14:textId="758E1FE0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  <w:r w:rsidRPr="008D66B9">
        <w:rPr>
          <w:rFonts w:ascii="Arial" w:hAnsi="Arial" w:cs="Arial"/>
          <w:lang w:val="es-CO" w:eastAsia="es-CO"/>
        </w:rPr>
        <w:t>(</w:t>
      </w:r>
      <w:proofErr w:type="spellStart"/>
      <w:r w:rsidRPr="008D66B9">
        <w:rPr>
          <w:rFonts w:ascii="Arial" w:hAnsi="Arial" w:cs="Arial"/>
          <w:lang w:val="es-CO" w:eastAsia="es-CO"/>
        </w:rPr>
        <w:t>iii</w:t>
      </w:r>
      <w:proofErr w:type="spellEnd"/>
      <w:r w:rsidRPr="008D66B9">
        <w:rPr>
          <w:rFonts w:ascii="Arial" w:hAnsi="Arial" w:cs="Arial"/>
          <w:lang w:val="es-CO" w:eastAsia="es-CO"/>
        </w:rPr>
        <w:t xml:space="preserve">) Escalabilidad y elasticidad para soportar la migración de cargas críticas y el crecimiento de los sistemas misionales del Sector Hábitat en línea con el Plan de Tecnologías de la Información PETI 2024 - 2027; </w:t>
      </w:r>
    </w:p>
    <w:p w14:paraId="1C998FA3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</w:p>
    <w:p w14:paraId="390A62F6" w14:textId="3F2F81F6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  <w:r w:rsidRPr="008D66B9">
        <w:rPr>
          <w:rFonts w:ascii="Arial" w:hAnsi="Arial" w:cs="Arial"/>
          <w:lang w:val="es-CO" w:eastAsia="es-CO"/>
        </w:rPr>
        <w:t>(</w:t>
      </w:r>
      <w:proofErr w:type="spellStart"/>
      <w:r w:rsidRPr="008D66B9">
        <w:rPr>
          <w:rFonts w:ascii="Arial" w:hAnsi="Arial" w:cs="Arial"/>
          <w:lang w:val="es-CO" w:eastAsia="es-CO"/>
        </w:rPr>
        <w:t>iv</w:t>
      </w:r>
      <w:proofErr w:type="spellEnd"/>
      <w:r w:rsidRPr="008D66B9">
        <w:rPr>
          <w:rFonts w:ascii="Arial" w:hAnsi="Arial" w:cs="Arial"/>
          <w:lang w:val="es-CO" w:eastAsia="es-CO"/>
        </w:rPr>
        <w:t xml:space="preserve">) Seguridad digital y cumplimiento normativo, en línea con el Decreto 767 de 2022, el Decreto 1263 de 2022, la Ley 1581 de 2012, los lineamientos de la SIC y el SGSI institucional; </w:t>
      </w:r>
    </w:p>
    <w:p w14:paraId="0298D029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</w:p>
    <w:p w14:paraId="1057B63D" w14:textId="4A282ED0" w:rsidR="00B0707F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  <w:r w:rsidRPr="008D66B9">
        <w:rPr>
          <w:rFonts w:ascii="Arial" w:hAnsi="Arial" w:cs="Arial"/>
          <w:lang w:val="es-CO" w:eastAsia="es-CO"/>
        </w:rPr>
        <w:t>(v) Eficiencia operativa e innovación, conforme al Proyecto 10 del PETI 2024–2027 “Fortalecimiento de la Infraestructura Tecnológica y Ciberseguridad”, que contempla expresamente la adopción de tecnologías de virtualización, computación en la nube, modelos de Big Data y analítica avanzada para apoyar la transformación digital del Sector Hábitat.</w:t>
      </w:r>
    </w:p>
    <w:p w14:paraId="02A3AA52" w14:textId="77777777" w:rsidR="008D66B9" w:rsidRDefault="008D66B9" w:rsidP="00403CCB">
      <w:pPr>
        <w:tabs>
          <w:tab w:val="left" w:pos="33"/>
        </w:tabs>
        <w:jc w:val="both"/>
        <w:rPr>
          <w:rFonts w:ascii="Arial" w:hAnsi="Arial" w:cs="Arial"/>
          <w:lang w:val="es-CO" w:eastAsia="es-CO"/>
        </w:rPr>
      </w:pPr>
    </w:p>
    <w:p w14:paraId="1A09061C" w14:textId="77777777" w:rsidR="008D66B9" w:rsidRPr="008D66B9" w:rsidRDefault="008D66B9" w:rsidP="00344065">
      <w:pPr>
        <w:numPr>
          <w:ilvl w:val="0"/>
          <w:numId w:val="40"/>
        </w:numPr>
        <w:tabs>
          <w:tab w:val="left" w:pos="33"/>
        </w:tabs>
        <w:jc w:val="both"/>
        <w:rPr>
          <w:rFonts w:ascii="Arial" w:eastAsia="Arial" w:hAnsi="Arial" w:cs="Arial"/>
          <w:lang w:val="es-ES"/>
        </w:rPr>
      </w:pPr>
      <w:r w:rsidRPr="008D66B9">
        <w:rPr>
          <w:rFonts w:ascii="Arial" w:eastAsia="Arial" w:hAnsi="Arial" w:cs="Arial"/>
          <w:lang w:val="es-ES"/>
        </w:rPr>
        <w:t>Alta disponibilidad: arquitectura multi-AD (</w:t>
      </w:r>
      <w:proofErr w:type="spellStart"/>
      <w:r w:rsidRPr="008D66B9">
        <w:rPr>
          <w:rFonts w:ascii="Arial" w:eastAsia="Arial" w:hAnsi="Arial" w:cs="Arial"/>
          <w:lang w:val="es-ES"/>
        </w:rPr>
        <w:t>Availability</w:t>
      </w:r>
      <w:proofErr w:type="spellEnd"/>
      <w:r w:rsidRPr="008D66B9">
        <w:rPr>
          <w:rFonts w:ascii="Arial" w:eastAsia="Arial" w:hAnsi="Arial" w:cs="Arial"/>
          <w:lang w:val="es-ES"/>
        </w:rPr>
        <w:t xml:space="preserve"> </w:t>
      </w:r>
      <w:proofErr w:type="spellStart"/>
      <w:r w:rsidRPr="008D66B9">
        <w:rPr>
          <w:rFonts w:ascii="Arial" w:eastAsia="Arial" w:hAnsi="Arial" w:cs="Arial"/>
          <w:lang w:val="es-ES"/>
        </w:rPr>
        <w:t>Domain</w:t>
      </w:r>
      <w:proofErr w:type="spellEnd"/>
      <w:r w:rsidRPr="008D66B9">
        <w:rPr>
          <w:rFonts w:ascii="Arial" w:eastAsia="Arial" w:hAnsi="Arial" w:cs="Arial"/>
          <w:lang w:val="es-ES"/>
        </w:rPr>
        <w:t xml:space="preserve">) o </w:t>
      </w:r>
      <w:proofErr w:type="spellStart"/>
      <w:r w:rsidRPr="008D66B9">
        <w:rPr>
          <w:rFonts w:ascii="Arial" w:eastAsia="Arial" w:hAnsi="Arial" w:cs="Arial"/>
          <w:lang w:val="es-ES"/>
        </w:rPr>
        <w:t>multi-zona</w:t>
      </w:r>
      <w:proofErr w:type="spellEnd"/>
      <w:r w:rsidRPr="008D66B9">
        <w:rPr>
          <w:rFonts w:ascii="Arial" w:eastAsia="Arial" w:hAnsi="Arial" w:cs="Arial"/>
          <w:lang w:val="es-ES"/>
        </w:rPr>
        <w:t xml:space="preserve"> dentro de la región OCI, con SLA de disponibilidad mensual igual o superior al 99,5 % para sistemas críticos y al 95 % para sistemas no críticos. Replicación de datos, balanceadores de carga y </w:t>
      </w:r>
      <w:proofErr w:type="spellStart"/>
      <w:r w:rsidRPr="008D66B9">
        <w:rPr>
          <w:rFonts w:ascii="Arial" w:eastAsia="Arial" w:hAnsi="Arial" w:cs="Arial"/>
          <w:lang w:val="es-ES"/>
        </w:rPr>
        <w:t>failover</w:t>
      </w:r>
      <w:proofErr w:type="spellEnd"/>
      <w:r w:rsidRPr="008D66B9">
        <w:rPr>
          <w:rFonts w:ascii="Arial" w:eastAsia="Arial" w:hAnsi="Arial" w:cs="Arial"/>
          <w:lang w:val="es-ES"/>
        </w:rPr>
        <w:t xml:space="preserve"> automatizado.</w:t>
      </w:r>
    </w:p>
    <w:p w14:paraId="673C1093" w14:textId="77777777" w:rsidR="008D66B9" w:rsidRPr="008D66B9" w:rsidRDefault="008D66B9" w:rsidP="008D66B9">
      <w:pPr>
        <w:numPr>
          <w:ilvl w:val="0"/>
          <w:numId w:val="40"/>
        </w:numPr>
        <w:tabs>
          <w:tab w:val="left" w:pos="33"/>
        </w:tabs>
        <w:jc w:val="both"/>
        <w:rPr>
          <w:rFonts w:ascii="Arial" w:eastAsia="Arial" w:hAnsi="Arial" w:cs="Arial"/>
          <w:lang w:val="es-ES"/>
        </w:rPr>
      </w:pPr>
      <w:r w:rsidRPr="008D66B9">
        <w:rPr>
          <w:rFonts w:ascii="Arial" w:eastAsia="Arial" w:hAnsi="Arial" w:cs="Arial"/>
          <w:lang w:val="es-ES"/>
        </w:rPr>
        <w:t xml:space="preserve">Uso de servicios administrados: se prioriza el consumo de servicios PaaS gestionados por el CSP (bases de datos administradas como Oracle </w:t>
      </w:r>
      <w:proofErr w:type="spellStart"/>
      <w:r w:rsidRPr="008D66B9">
        <w:rPr>
          <w:rFonts w:ascii="Arial" w:eastAsia="Arial" w:hAnsi="Arial" w:cs="Arial"/>
          <w:lang w:val="es-ES"/>
        </w:rPr>
        <w:t>Autonomous</w:t>
      </w:r>
      <w:proofErr w:type="spellEnd"/>
      <w:r w:rsidRPr="008D66B9">
        <w:rPr>
          <w:rFonts w:ascii="Arial" w:eastAsia="Arial" w:hAnsi="Arial" w:cs="Arial"/>
          <w:lang w:val="es-ES"/>
        </w:rPr>
        <w:t xml:space="preserve"> </w:t>
      </w:r>
      <w:proofErr w:type="spellStart"/>
      <w:r w:rsidRPr="008D66B9">
        <w:rPr>
          <w:rFonts w:ascii="Arial" w:eastAsia="Arial" w:hAnsi="Arial" w:cs="Arial"/>
          <w:lang w:val="es-ES"/>
        </w:rPr>
        <w:t>Database</w:t>
      </w:r>
      <w:proofErr w:type="spellEnd"/>
      <w:r w:rsidRPr="008D66B9">
        <w:rPr>
          <w:rFonts w:ascii="Arial" w:eastAsia="Arial" w:hAnsi="Arial" w:cs="Arial"/>
          <w:lang w:val="es-ES"/>
        </w:rPr>
        <w:t xml:space="preserve">, </w:t>
      </w:r>
      <w:proofErr w:type="spellStart"/>
      <w:r w:rsidRPr="008D66B9">
        <w:rPr>
          <w:rFonts w:ascii="Arial" w:eastAsia="Arial" w:hAnsi="Arial" w:cs="Arial"/>
          <w:lang w:val="es-ES"/>
        </w:rPr>
        <w:t>Object</w:t>
      </w:r>
      <w:proofErr w:type="spellEnd"/>
      <w:r w:rsidRPr="008D66B9">
        <w:rPr>
          <w:rFonts w:ascii="Arial" w:eastAsia="Arial" w:hAnsi="Arial" w:cs="Arial"/>
          <w:lang w:val="es-ES"/>
        </w:rPr>
        <w:t xml:space="preserve"> Storage, balanceadores, </w:t>
      </w:r>
      <w:proofErr w:type="spellStart"/>
      <w:r w:rsidRPr="008D66B9">
        <w:rPr>
          <w:rFonts w:ascii="Arial" w:eastAsia="Arial" w:hAnsi="Arial" w:cs="Arial"/>
          <w:lang w:val="es-ES"/>
        </w:rPr>
        <w:t>observabilidad</w:t>
      </w:r>
      <w:proofErr w:type="spellEnd"/>
      <w:r w:rsidRPr="008D66B9">
        <w:rPr>
          <w:rFonts w:ascii="Arial" w:eastAsia="Arial" w:hAnsi="Arial" w:cs="Arial"/>
          <w:lang w:val="es-ES"/>
        </w:rPr>
        <w:t xml:space="preserve">, gestión de claves KMS, </w:t>
      </w:r>
      <w:proofErr w:type="spellStart"/>
      <w:r w:rsidRPr="008D66B9">
        <w:rPr>
          <w:rFonts w:ascii="Arial" w:eastAsia="Arial" w:hAnsi="Arial" w:cs="Arial"/>
          <w:lang w:val="es-ES"/>
        </w:rPr>
        <w:t>identity</w:t>
      </w:r>
      <w:proofErr w:type="spellEnd"/>
      <w:r w:rsidRPr="008D66B9">
        <w:rPr>
          <w:rFonts w:ascii="Arial" w:eastAsia="Arial" w:hAnsi="Arial" w:cs="Arial"/>
          <w:lang w:val="es-ES"/>
        </w:rPr>
        <w:t>), reduciendo la carga operativa de administración de infraestructura por parte del equipo de TI de la SDHT.</w:t>
      </w:r>
    </w:p>
    <w:p w14:paraId="0654BE48" w14:textId="77777777" w:rsidR="008D66B9" w:rsidRPr="008D66B9" w:rsidRDefault="008D66B9" w:rsidP="008D66B9">
      <w:pPr>
        <w:numPr>
          <w:ilvl w:val="0"/>
          <w:numId w:val="40"/>
        </w:numPr>
        <w:tabs>
          <w:tab w:val="left" w:pos="33"/>
        </w:tabs>
        <w:jc w:val="both"/>
        <w:rPr>
          <w:rFonts w:ascii="Arial" w:eastAsia="Arial" w:hAnsi="Arial" w:cs="Arial"/>
          <w:lang w:val="es-ES"/>
        </w:rPr>
      </w:pPr>
      <w:r w:rsidRPr="008D66B9">
        <w:rPr>
          <w:rFonts w:ascii="Arial" w:eastAsia="Arial" w:hAnsi="Arial" w:cs="Arial"/>
          <w:lang w:val="es-ES"/>
        </w:rPr>
        <w:t>Escalabilidad automática: escalamiento horizontal y vertical bajo demanda (</w:t>
      </w:r>
      <w:proofErr w:type="spellStart"/>
      <w:r w:rsidRPr="008D66B9">
        <w:rPr>
          <w:rFonts w:ascii="Arial" w:eastAsia="Arial" w:hAnsi="Arial" w:cs="Arial"/>
          <w:lang w:val="es-ES"/>
        </w:rPr>
        <w:t>autoscaling</w:t>
      </w:r>
      <w:proofErr w:type="spellEnd"/>
      <w:r w:rsidRPr="008D66B9">
        <w:rPr>
          <w:rFonts w:ascii="Arial" w:eastAsia="Arial" w:hAnsi="Arial" w:cs="Arial"/>
          <w:lang w:val="es-ES"/>
        </w:rPr>
        <w:t xml:space="preserve">) en los servicios de cómputo y bases de datos, atendiendo picos de demanda de ciudadanos sobre VUC, SIDIVIC y portal web Hábitat, sin </w:t>
      </w:r>
      <w:proofErr w:type="spellStart"/>
      <w:r w:rsidRPr="008D66B9">
        <w:rPr>
          <w:rFonts w:ascii="Arial" w:eastAsia="Arial" w:hAnsi="Arial" w:cs="Arial"/>
          <w:lang w:val="es-ES"/>
        </w:rPr>
        <w:t>sobreaprovisionar</w:t>
      </w:r>
      <w:proofErr w:type="spellEnd"/>
      <w:r w:rsidRPr="008D66B9">
        <w:rPr>
          <w:rFonts w:ascii="Arial" w:eastAsia="Arial" w:hAnsi="Arial" w:cs="Arial"/>
          <w:lang w:val="es-ES"/>
        </w:rPr>
        <w:t xml:space="preserve"> recursos.</w:t>
      </w:r>
    </w:p>
    <w:p w14:paraId="1CE6CF29" w14:textId="77777777" w:rsidR="008D66B9" w:rsidRDefault="008D66B9" w:rsidP="008D66B9">
      <w:pPr>
        <w:numPr>
          <w:ilvl w:val="0"/>
          <w:numId w:val="40"/>
        </w:numPr>
        <w:tabs>
          <w:tab w:val="left" w:pos="33"/>
        </w:tabs>
        <w:jc w:val="both"/>
        <w:rPr>
          <w:rFonts w:ascii="Arial" w:eastAsia="Arial" w:hAnsi="Arial" w:cs="Arial"/>
          <w:lang w:val="es-ES"/>
        </w:rPr>
      </w:pPr>
      <w:r w:rsidRPr="008D66B9">
        <w:rPr>
          <w:rFonts w:ascii="Arial" w:eastAsia="Arial" w:hAnsi="Arial" w:cs="Arial"/>
          <w:lang w:val="es-ES"/>
        </w:rPr>
        <w:lastRenderedPageBreak/>
        <w:t xml:space="preserve">Desacoplamiento de componentes: arquitectura orientada a microservicios y/o componentes desacoplados con colas, eventos y </w:t>
      </w:r>
      <w:proofErr w:type="spellStart"/>
      <w:r w:rsidRPr="008D66B9">
        <w:rPr>
          <w:rFonts w:ascii="Arial" w:eastAsia="Arial" w:hAnsi="Arial" w:cs="Arial"/>
          <w:lang w:val="es-ES"/>
        </w:rPr>
        <w:t>APIs</w:t>
      </w:r>
      <w:proofErr w:type="spellEnd"/>
      <w:r w:rsidRPr="008D66B9">
        <w:rPr>
          <w:rFonts w:ascii="Arial" w:eastAsia="Arial" w:hAnsi="Arial" w:cs="Arial"/>
          <w:lang w:val="es-ES"/>
        </w:rPr>
        <w:t>, que facilite la interoperabilidad mediante X-Road con la Carpeta Ciudadana Digital y demás plataformas del Estado (Gobierno Digital).</w:t>
      </w:r>
    </w:p>
    <w:p w14:paraId="49244F76" w14:textId="36DED038" w:rsidR="008D66B9" w:rsidRDefault="008D66B9" w:rsidP="008D66B9">
      <w:pPr>
        <w:numPr>
          <w:ilvl w:val="0"/>
          <w:numId w:val="40"/>
        </w:numPr>
        <w:tabs>
          <w:tab w:val="left" w:pos="33"/>
        </w:tabs>
        <w:jc w:val="both"/>
        <w:rPr>
          <w:rFonts w:ascii="Arial" w:eastAsia="Arial" w:hAnsi="Arial" w:cs="Arial"/>
          <w:lang w:val="es-ES"/>
        </w:rPr>
      </w:pPr>
      <w:r w:rsidRPr="008D66B9">
        <w:rPr>
          <w:rFonts w:ascii="Arial" w:eastAsia="Arial" w:hAnsi="Arial" w:cs="Arial"/>
          <w:lang w:val="es-ES"/>
        </w:rPr>
        <w:t xml:space="preserve">Enfoque híbrido o </w:t>
      </w:r>
      <w:proofErr w:type="spellStart"/>
      <w:r w:rsidRPr="008D66B9">
        <w:rPr>
          <w:rFonts w:ascii="Arial" w:eastAsia="Arial" w:hAnsi="Arial" w:cs="Arial"/>
          <w:lang w:val="es-ES"/>
        </w:rPr>
        <w:t>multicloud</w:t>
      </w:r>
      <w:proofErr w:type="spellEnd"/>
      <w:r w:rsidRPr="008D66B9">
        <w:rPr>
          <w:rFonts w:ascii="Arial" w:eastAsia="Arial" w:hAnsi="Arial" w:cs="Arial"/>
          <w:lang w:val="es-ES"/>
        </w:rPr>
        <w:t xml:space="preserve">: se requiere soporte para operación híbrida durante la transición — </w:t>
      </w:r>
      <w:proofErr w:type="spellStart"/>
      <w:r w:rsidRPr="008D66B9">
        <w:rPr>
          <w:rFonts w:ascii="Arial" w:eastAsia="Arial" w:hAnsi="Arial" w:cs="Arial"/>
          <w:lang w:val="es-ES"/>
        </w:rPr>
        <w:t>datacenter</w:t>
      </w:r>
      <w:proofErr w:type="spellEnd"/>
      <w:r w:rsidRPr="008D66B9">
        <w:rPr>
          <w:rFonts w:ascii="Arial" w:eastAsia="Arial" w:hAnsi="Arial" w:cs="Arial"/>
          <w:lang w:val="es-ES"/>
        </w:rPr>
        <w:t xml:space="preserve"> </w:t>
      </w:r>
      <w:proofErr w:type="spellStart"/>
      <w:r w:rsidRPr="008D66B9">
        <w:rPr>
          <w:rFonts w:ascii="Arial" w:eastAsia="Arial" w:hAnsi="Arial" w:cs="Arial"/>
          <w:lang w:val="es-ES"/>
        </w:rPr>
        <w:t>on</w:t>
      </w:r>
      <w:proofErr w:type="spellEnd"/>
      <w:r w:rsidRPr="008D66B9">
        <w:rPr>
          <w:rFonts w:ascii="Arial" w:eastAsia="Arial" w:hAnsi="Arial" w:cs="Arial"/>
          <w:lang w:val="es-ES"/>
        </w:rPr>
        <w:t xml:space="preserve">-premise SDHT conectado a la región OCI por VPN — con visión a mediano plazo hacia interoperabilidad con servicios complementarios (correo y colaboración Office 365 y, eventualmente, otros proveedores </w:t>
      </w:r>
      <w:proofErr w:type="spellStart"/>
      <w:r w:rsidRPr="008D66B9">
        <w:rPr>
          <w:rFonts w:ascii="Arial" w:eastAsia="Arial" w:hAnsi="Arial" w:cs="Arial"/>
          <w:lang w:val="es-ES"/>
        </w:rPr>
        <w:t>cloud</w:t>
      </w:r>
      <w:proofErr w:type="spellEnd"/>
      <w:r w:rsidRPr="008D66B9">
        <w:rPr>
          <w:rFonts w:ascii="Arial" w:eastAsia="Arial" w:hAnsi="Arial" w:cs="Arial"/>
          <w:lang w:val="es-ES"/>
        </w:rPr>
        <w:t>) bajo principios de portabilidad y no dependencia tecnológica.</w:t>
      </w:r>
    </w:p>
    <w:p w14:paraId="11CC01F8" w14:textId="77777777" w:rsidR="008D66B9" w:rsidRPr="008D66B9" w:rsidRDefault="008D66B9" w:rsidP="008D66B9">
      <w:pPr>
        <w:tabs>
          <w:tab w:val="left" w:pos="33"/>
        </w:tabs>
        <w:ind w:left="720"/>
        <w:jc w:val="both"/>
        <w:rPr>
          <w:rFonts w:ascii="Arial" w:eastAsia="Arial" w:hAnsi="Arial" w:cs="Arial"/>
          <w:lang w:val="es-ES"/>
        </w:rPr>
      </w:pPr>
    </w:p>
    <w:tbl>
      <w:tblPr>
        <w:tblW w:w="8937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8937"/>
      </w:tblGrid>
      <w:tr w:rsidR="00B15C2B" w:rsidRPr="0056482D" w14:paraId="0281C2BD" w14:textId="77777777" w:rsidTr="4952B9ED">
        <w:trPr>
          <w:trHeight w:val="340"/>
        </w:trPr>
        <w:tc>
          <w:tcPr>
            <w:tcW w:w="8937" w:type="dxa"/>
            <w:vAlign w:val="center"/>
          </w:tcPr>
          <w:p w14:paraId="644692FC" w14:textId="24B69D11" w:rsidR="00E318F2" w:rsidRPr="0056482D" w:rsidRDefault="56112F71" w:rsidP="00403CCB">
            <w:pPr>
              <w:pStyle w:val="Prrafodelista"/>
              <w:numPr>
                <w:ilvl w:val="0"/>
                <w:numId w:val="21"/>
              </w:numPr>
              <w:tabs>
                <w:tab w:val="left" w:pos="33"/>
              </w:tabs>
              <w:rPr>
                <w:rFonts w:ascii="Arial" w:eastAsia="Arial" w:hAnsi="Arial" w:cs="Arial"/>
                <w:b/>
                <w:bCs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LUGAR DE EJECUCIÓN DEL CONTRATO</w:t>
            </w:r>
          </w:p>
        </w:tc>
      </w:tr>
    </w:tbl>
    <w:p w14:paraId="4718836F" w14:textId="3DC0C081" w:rsidR="00E318F2" w:rsidRPr="0056482D" w:rsidRDefault="00E318F2" w:rsidP="00403CCB">
      <w:pPr>
        <w:tabs>
          <w:tab w:val="left" w:pos="33"/>
        </w:tabs>
        <w:jc w:val="both"/>
        <w:rPr>
          <w:rFonts w:ascii="Arial" w:eastAsia="Arial" w:hAnsi="Arial" w:cs="Arial"/>
          <w:color w:val="808080"/>
          <w:lang w:val="es-CO"/>
        </w:rPr>
      </w:pPr>
    </w:p>
    <w:p w14:paraId="4B787D8E" w14:textId="2EA16491" w:rsidR="006A76C7" w:rsidRPr="0056482D" w:rsidRDefault="597A7110" w:rsidP="00403CCB">
      <w:pPr>
        <w:tabs>
          <w:tab w:val="left" w:pos="33"/>
        </w:tabs>
        <w:jc w:val="both"/>
        <w:rPr>
          <w:rFonts w:ascii="Arial" w:eastAsia="Arial" w:hAnsi="Arial" w:cs="Arial"/>
          <w:lang w:val="es-CO"/>
        </w:rPr>
      </w:pPr>
      <w:r w:rsidRPr="0056482D">
        <w:rPr>
          <w:rFonts w:ascii="Arial" w:eastAsia="Arial" w:hAnsi="Arial" w:cs="Arial"/>
          <w:lang w:val="es-CO"/>
        </w:rPr>
        <w:t xml:space="preserve">El contratista </w:t>
      </w:r>
      <w:r w:rsidR="742DF11F" w:rsidRPr="0056482D">
        <w:rPr>
          <w:rFonts w:ascii="Arial" w:eastAsia="Arial" w:hAnsi="Arial" w:cs="Arial"/>
          <w:lang w:val="es-CO"/>
        </w:rPr>
        <w:t>desarrollará sus actividades en Bogotá D.C. en</w:t>
      </w:r>
      <w:r w:rsidR="00F04F95" w:rsidRPr="0056482D">
        <w:rPr>
          <w:rFonts w:ascii="Arial" w:eastAsia="Arial" w:hAnsi="Arial" w:cs="Arial"/>
          <w:lang w:val="es-CO"/>
        </w:rPr>
        <w:t xml:space="preserve"> las </w:t>
      </w:r>
      <w:r w:rsidR="00573DB9" w:rsidRPr="0056482D">
        <w:rPr>
          <w:rFonts w:ascii="Arial" w:eastAsia="Arial" w:hAnsi="Arial" w:cs="Arial"/>
          <w:lang w:val="es-CO"/>
        </w:rPr>
        <w:t>instalaciones</w:t>
      </w:r>
      <w:r w:rsidR="00F04F95" w:rsidRPr="0056482D">
        <w:rPr>
          <w:rFonts w:ascii="Arial" w:eastAsia="Arial" w:hAnsi="Arial" w:cs="Arial"/>
          <w:lang w:val="es-CO"/>
        </w:rPr>
        <w:t xml:space="preserve"> de la SDHT y en </w:t>
      </w:r>
      <w:r w:rsidR="007E59AE" w:rsidRPr="0056482D">
        <w:rPr>
          <w:rFonts w:ascii="Arial" w:eastAsia="Arial" w:hAnsi="Arial" w:cs="Arial"/>
          <w:lang w:val="es-CO"/>
        </w:rPr>
        <w:t>Edificio Torre Central</w:t>
      </w:r>
      <w:r w:rsidR="00F04F95" w:rsidRPr="0056482D">
        <w:rPr>
          <w:rFonts w:ascii="Arial" w:eastAsia="Arial" w:hAnsi="Arial" w:cs="Arial"/>
          <w:lang w:val="es-CO"/>
        </w:rPr>
        <w:t xml:space="preserve"> donde se encuentra el</w:t>
      </w:r>
      <w:r w:rsidR="742DF11F" w:rsidRPr="0056482D">
        <w:rPr>
          <w:rFonts w:ascii="Arial" w:eastAsia="Arial" w:hAnsi="Arial" w:cs="Arial"/>
          <w:lang w:val="es-CO"/>
        </w:rPr>
        <w:t xml:space="preserve"> </w:t>
      </w:r>
      <w:r w:rsidR="483B2717" w:rsidRPr="0056482D">
        <w:rPr>
          <w:rFonts w:ascii="Arial" w:eastAsia="Arial" w:hAnsi="Arial" w:cs="Arial"/>
          <w:lang w:val="es-CO"/>
        </w:rPr>
        <w:t>Data</w:t>
      </w:r>
      <w:r w:rsidR="00573DB9" w:rsidRPr="0056482D">
        <w:rPr>
          <w:rFonts w:ascii="Arial" w:eastAsia="Arial" w:hAnsi="Arial" w:cs="Arial"/>
          <w:lang w:val="es-CO"/>
        </w:rPr>
        <w:t xml:space="preserve"> </w:t>
      </w:r>
      <w:r w:rsidR="483B2717" w:rsidRPr="0056482D">
        <w:rPr>
          <w:rFonts w:ascii="Arial" w:eastAsia="Arial" w:hAnsi="Arial" w:cs="Arial"/>
          <w:lang w:val="es-CO"/>
        </w:rPr>
        <w:t>Center</w:t>
      </w:r>
      <w:r w:rsidR="742DF11F" w:rsidRPr="0056482D">
        <w:rPr>
          <w:rFonts w:ascii="Arial" w:eastAsia="Arial" w:hAnsi="Arial" w:cs="Arial"/>
          <w:lang w:val="es-CO"/>
        </w:rPr>
        <w:t xml:space="preserve"> de la SDHT</w:t>
      </w:r>
      <w:r w:rsidR="1287A049" w:rsidRPr="0056482D">
        <w:rPr>
          <w:rFonts w:ascii="Arial" w:eastAsia="Arial" w:hAnsi="Arial" w:cs="Arial"/>
          <w:lang w:val="es-CO"/>
        </w:rPr>
        <w:t>.</w:t>
      </w:r>
      <w:r w:rsidR="76EDA960" w:rsidRPr="0056482D">
        <w:rPr>
          <w:rFonts w:ascii="Arial" w:eastAsia="Arial" w:hAnsi="Arial" w:cs="Arial"/>
          <w:lang w:val="es-CO"/>
        </w:rPr>
        <w:t xml:space="preserve"> </w:t>
      </w:r>
    </w:p>
    <w:p w14:paraId="01A1D72A" w14:textId="77777777" w:rsidR="00B745FA" w:rsidRPr="0056482D" w:rsidRDefault="00B745FA" w:rsidP="00403CCB">
      <w:pPr>
        <w:tabs>
          <w:tab w:val="left" w:pos="33"/>
        </w:tabs>
        <w:jc w:val="both"/>
        <w:rPr>
          <w:rFonts w:ascii="Arial" w:eastAsia="Arial" w:hAnsi="Arial" w:cs="Arial"/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30"/>
      </w:tblGrid>
      <w:tr w:rsidR="00E318F2" w:rsidRPr="0056482D" w14:paraId="332C5581" w14:textId="77777777" w:rsidTr="4952B9ED">
        <w:trPr>
          <w:trHeight w:val="340"/>
        </w:trPr>
        <w:tc>
          <w:tcPr>
            <w:tcW w:w="8830" w:type="dxa"/>
            <w:vAlign w:val="center"/>
          </w:tcPr>
          <w:p w14:paraId="7BE2498B" w14:textId="77777777" w:rsidR="00E318F2" w:rsidRPr="0056482D" w:rsidRDefault="56112F71" w:rsidP="00403CCB">
            <w:pPr>
              <w:pStyle w:val="Prrafodelista"/>
              <w:numPr>
                <w:ilvl w:val="0"/>
                <w:numId w:val="21"/>
              </w:numPr>
              <w:tabs>
                <w:tab w:val="left" w:pos="33"/>
              </w:tabs>
              <w:rPr>
                <w:rFonts w:ascii="Arial" w:eastAsia="Arial" w:hAnsi="Arial" w:cs="Arial"/>
                <w:b/>
                <w:bCs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PLAZO DE EJECUCIÓN</w:t>
            </w:r>
          </w:p>
        </w:tc>
      </w:tr>
    </w:tbl>
    <w:p w14:paraId="21201D28" w14:textId="77777777" w:rsidR="00CC4DA8" w:rsidRPr="0056482D" w:rsidRDefault="00CC4DA8" w:rsidP="00403CCB">
      <w:pPr>
        <w:rPr>
          <w:rFonts w:ascii="Arial" w:eastAsia="Arial" w:hAnsi="Arial" w:cs="Arial"/>
          <w:lang w:val="es-CO"/>
        </w:rPr>
      </w:pPr>
    </w:p>
    <w:p w14:paraId="1C33B394" w14:textId="77777777" w:rsidR="00B83E2D" w:rsidRPr="0056482D" w:rsidRDefault="00666729" w:rsidP="00403CCB">
      <w:pPr>
        <w:jc w:val="both"/>
        <w:rPr>
          <w:rFonts w:ascii="Arial" w:hAnsi="Arial" w:cs="Arial"/>
          <w:bCs/>
          <w:lang w:val="es-CO"/>
        </w:rPr>
      </w:pPr>
      <w:r w:rsidRPr="0056482D">
        <w:rPr>
          <w:rFonts w:ascii="Arial" w:hAnsi="Arial" w:cs="Arial"/>
          <w:bCs/>
          <w:lang w:val="es-CO"/>
        </w:rPr>
        <w:t>El plazo de ejecución será de Un (1) mes contado a partir de la suscripción del acta de inicio, previo cumplimiento de los requisitos de perfeccionamiento y ejecución del contrato a celebrar.</w:t>
      </w:r>
    </w:p>
    <w:p w14:paraId="02C38EBB" w14:textId="77777777" w:rsidR="00B83E2D" w:rsidRPr="0056482D" w:rsidRDefault="00B83E2D" w:rsidP="00403CCB">
      <w:pPr>
        <w:jc w:val="both"/>
        <w:rPr>
          <w:rFonts w:ascii="Arial" w:hAnsi="Arial" w:cs="Arial"/>
          <w:bCs/>
          <w:lang w:val="es-CO"/>
        </w:rPr>
      </w:pPr>
    </w:p>
    <w:p w14:paraId="7FC490B0" w14:textId="6B9F2E69" w:rsidR="009F3BC5" w:rsidRDefault="003833A6" w:rsidP="48358619">
      <w:pPr>
        <w:jc w:val="both"/>
        <w:rPr>
          <w:rFonts w:ascii="Arial" w:hAnsi="Arial" w:cs="Arial"/>
          <w:lang w:val="es-ES"/>
        </w:rPr>
      </w:pPr>
      <w:r w:rsidRPr="48358619">
        <w:rPr>
          <w:rFonts w:ascii="Arial" w:hAnsi="Arial" w:cs="Arial"/>
          <w:lang w:val="es-ES"/>
        </w:rPr>
        <w:t>No obstante, la cobertura de la garantía y del licenciamiento del producto se extenderá por un período de doce (12) meses, contados a partir de la fecha de renovación del licenciamiento. Durante dicho término, la garantía y el licenciamiento comprenderán, sin costo adicional para la entidad, las actividades de soporte técnico, mantenimiento preventivo y correctivo, actualizaciones, respaldo de la información y la disponibilidad de los recursos de almacenamiento y de las aplicaciones asociadas al servicio, garantizando su adecuada operación, continuidad y funcionamiento.</w:t>
      </w:r>
    </w:p>
    <w:p w14:paraId="40670547" w14:textId="77777777" w:rsidR="00C005F3" w:rsidRPr="0056482D" w:rsidRDefault="00C005F3" w:rsidP="00403CCB">
      <w:pPr>
        <w:jc w:val="both"/>
        <w:rPr>
          <w:rFonts w:ascii="Arial" w:hAnsi="Arial" w:cs="Arial"/>
          <w:bCs/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30"/>
      </w:tblGrid>
      <w:tr w:rsidR="00E318F2" w:rsidRPr="0056482D" w14:paraId="279DC260" w14:textId="77777777" w:rsidTr="4952B9ED">
        <w:trPr>
          <w:trHeight w:val="340"/>
        </w:trPr>
        <w:tc>
          <w:tcPr>
            <w:tcW w:w="8830" w:type="dxa"/>
            <w:vAlign w:val="center"/>
          </w:tcPr>
          <w:p w14:paraId="043CB2A3" w14:textId="77777777" w:rsidR="00E318F2" w:rsidRPr="0056482D" w:rsidRDefault="56112F71" w:rsidP="00403CCB">
            <w:pPr>
              <w:pStyle w:val="Prrafodelista"/>
              <w:numPr>
                <w:ilvl w:val="0"/>
                <w:numId w:val="21"/>
              </w:numPr>
              <w:tabs>
                <w:tab w:val="left" w:pos="33"/>
              </w:tabs>
              <w:jc w:val="both"/>
              <w:rPr>
                <w:rFonts w:ascii="Arial" w:eastAsia="Arial" w:hAnsi="Arial" w:cs="Arial"/>
                <w:b/>
                <w:bCs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FORMA DE PAGO DEL VALOR DEL CONTRATO</w:t>
            </w:r>
          </w:p>
        </w:tc>
      </w:tr>
    </w:tbl>
    <w:p w14:paraId="6A36A853" w14:textId="77777777" w:rsidR="00E318F2" w:rsidRPr="0056482D" w:rsidRDefault="00E318F2" w:rsidP="00403CCB">
      <w:pPr>
        <w:tabs>
          <w:tab w:val="left" w:pos="33"/>
        </w:tabs>
        <w:jc w:val="both"/>
        <w:rPr>
          <w:rFonts w:ascii="Arial" w:eastAsia="Arial" w:hAnsi="Arial" w:cs="Arial"/>
          <w:color w:val="808080"/>
          <w:lang w:val="es-CO"/>
        </w:rPr>
      </w:pPr>
    </w:p>
    <w:p w14:paraId="50B79D60" w14:textId="77777777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  <w:r w:rsidRPr="00BE7387">
        <w:rPr>
          <w:rFonts w:ascii="Arial" w:eastAsia="Arial" w:hAnsi="Arial" w:cs="Arial"/>
          <w:snapToGrid w:val="0"/>
          <w:lang w:val="es-CO"/>
        </w:rPr>
        <w:t>La Secretaría pagará el valor total del contrato en Un (1) único pago por el 100% del valor, previa entrega la certificación expedida directamente por parte del fabricante, donde se evidencie la adquisición del licenciamiento a nombre de la entidad, conforme a los lineamientos descritos en el Anexo Técnico de este proceso, acompañado de la factura respectiva, aprobada por el supervisor del contrato, la certificación de cumplimiento a satisfacción expedida por él supervisor y el certificado del revisor fiscal, en el que se deje constancia que el contratista se encuentra a paz y salvo por concepto de seguridad social y parafiscales, de conformidad con lo dispuesto en el artículo 50 de la Ley 789 de 2002 y el artículo 23 de la Ley 1150 de 2007.</w:t>
      </w:r>
    </w:p>
    <w:p w14:paraId="2F1D5BD2" w14:textId="77777777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</w:p>
    <w:p w14:paraId="14584901" w14:textId="3172BC3D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  <w:r w:rsidRPr="00A17C11">
        <w:rPr>
          <w:rFonts w:ascii="Arial" w:hAnsi="Arial" w:cs="Arial"/>
          <w:bCs/>
          <w:lang w:val="es-CO"/>
        </w:rPr>
        <w:t xml:space="preserve">PARÁGRAFO </w:t>
      </w:r>
      <w:r w:rsidRPr="00BE7387">
        <w:rPr>
          <w:rFonts w:ascii="Arial" w:eastAsia="Arial" w:hAnsi="Arial" w:cs="Arial"/>
          <w:snapToGrid w:val="0"/>
          <w:lang w:val="es-CO"/>
        </w:rPr>
        <w:t>1: Los pagos estipulados se efectuarán mediante el Sistema Automático de Pagos, con la transferencia de los recursos a la cuenta que indique el contratista mediante certificación bancaria. El pago estará sujeto a la Programación de Recursos del Programa Anual de Caja – PAC y a los recursos disponibles en Tesorería.</w:t>
      </w:r>
    </w:p>
    <w:p w14:paraId="19F56A4E" w14:textId="77777777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</w:p>
    <w:p w14:paraId="76FBFBFD" w14:textId="3AB5E410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  <w:r w:rsidRPr="00A17C11">
        <w:rPr>
          <w:rFonts w:ascii="Arial" w:hAnsi="Arial" w:cs="Arial"/>
          <w:bCs/>
          <w:lang w:val="es-CO"/>
        </w:rPr>
        <w:t xml:space="preserve">PARÁGRAFO </w:t>
      </w:r>
      <w:r w:rsidRPr="00BE7387">
        <w:rPr>
          <w:rFonts w:ascii="Arial" w:eastAsia="Arial" w:hAnsi="Arial" w:cs="Arial"/>
          <w:snapToGrid w:val="0"/>
          <w:lang w:val="es-CO"/>
        </w:rPr>
        <w:t>2: Todas las demoras que se generen por la presentación inadecuada o inoportuna de las facturas o de los documentos soporte, serán responsabilidad del Contratista, quien no tendrá por ello derecho al pago de intereses o compensación de ninguna naturaleza. Lo mismo se predicará cuando el Contratista no presente las respectivas facturas a la Secretaría.</w:t>
      </w:r>
    </w:p>
    <w:p w14:paraId="3BFF07F4" w14:textId="77777777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</w:p>
    <w:p w14:paraId="41E0FCF9" w14:textId="235E5F5D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  <w:r w:rsidRPr="00A17C11">
        <w:rPr>
          <w:rFonts w:ascii="Arial" w:hAnsi="Arial" w:cs="Arial"/>
          <w:bCs/>
          <w:lang w:val="es-CO"/>
        </w:rPr>
        <w:lastRenderedPageBreak/>
        <w:t xml:space="preserve">PARÁGRAFO </w:t>
      </w:r>
      <w:r w:rsidRPr="00BE7387">
        <w:rPr>
          <w:rFonts w:ascii="Arial" w:eastAsia="Arial" w:hAnsi="Arial" w:cs="Arial"/>
          <w:snapToGrid w:val="0"/>
          <w:lang w:val="es-CO"/>
        </w:rPr>
        <w:t>3: La SDHT efectuará los descuentos de ley del orden nacional y distrital vigentes y conforme a sus modificaciones, de acuerdo con la información tributaria suministrada por el contratista de la Entidad y con la actividad objeto del contrato, así mismo se dará estricto cumplimiento al descuento por concepto de estampillas.</w:t>
      </w:r>
    </w:p>
    <w:p w14:paraId="6F55B46C" w14:textId="77777777" w:rsidR="00BE7387" w:rsidRPr="00BE7387" w:rsidRDefault="00BE7387" w:rsidP="00BE7387">
      <w:pPr>
        <w:jc w:val="both"/>
        <w:rPr>
          <w:rFonts w:ascii="Arial" w:eastAsia="Arial" w:hAnsi="Arial" w:cs="Arial"/>
          <w:snapToGrid w:val="0"/>
          <w:lang w:val="es-CO"/>
        </w:rPr>
      </w:pPr>
    </w:p>
    <w:p w14:paraId="10EE24DF" w14:textId="068D50FC" w:rsidR="006A76C7" w:rsidRPr="0056482D" w:rsidRDefault="00BE7387" w:rsidP="00BE7387">
      <w:pPr>
        <w:jc w:val="both"/>
        <w:rPr>
          <w:rFonts w:ascii="Arial" w:hAnsi="Arial" w:cs="Arial"/>
          <w:bCs/>
          <w:lang w:val="es-CO"/>
        </w:rPr>
      </w:pPr>
      <w:r w:rsidRPr="00A17C11">
        <w:rPr>
          <w:rFonts w:ascii="Arial" w:hAnsi="Arial" w:cs="Arial"/>
          <w:bCs/>
          <w:lang w:val="es-CO"/>
        </w:rPr>
        <w:t xml:space="preserve">PARÁGRAFO </w:t>
      </w:r>
      <w:r w:rsidRPr="00BE7387">
        <w:rPr>
          <w:rFonts w:ascii="Arial" w:eastAsia="Arial" w:hAnsi="Arial" w:cs="Arial"/>
          <w:snapToGrid w:val="0"/>
          <w:lang w:val="es-CO"/>
        </w:rPr>
        <w:t>4: El Proveedor deberá remitir la factura y los soportes del cumplimiento de las obligaciones del Contrato al correo indicado por el Supervisor dentro de los diez (10) primeros días hábiles siguientes a la fecha de entrega de la solución. Una vez validada y aprobada por el Supervisor o quien este designe deberá cargar la factura y los documentos indicados por la entidad en el aplicativo “Portal de Contratistas” para lo cual deberá registrarse en dicho aplicativo y cargar la información correspondiente al periodo a facturar</w:t>
      </w:r>
    </w:p>
    <w:p w14:paraId="6D67A898" w14:textId="0828CF09" w:rsidR="004179F0" w:rsidRDefault="004179F0" w:rsidP="00403CCB">
      <w:pPr>
        <w:jc w:val="both"/>
        <w:rPr>
          <w:rFonts w:ascii="Arial" w:eastAsia="Arial" w:hAnsi="Arial" w:cs="Arial"/>
          <w:lang w:val="es-CO"/>
        </w:rPr>
      </w:pPr>
    </w:p>
    <w:p w14:paraId="5E6B7C5B" w14:textId="7E415A77" w:rsidR="00A17C11" w:rsidRPr="00AB7A53" w:rsidRDefault="00A17C11" w:rsidP="00A17C11">
      <w:pPr>
        <w:jc w:val="both"/>
        <w:rPr>
          <w:rFonts w:ascii="Arial" w:hAnsi="Arial" w:cs="Arial"/>
          <w:bCs/>
          <w:lang w:val="es-CO"/>
        </w:rPr>
      </w:pPr>
      <w:r w:rsidRPr="00A17C11">
        <w:rPr>
          <w:rFonts w:ascii="Arial" w:hAnsi="Arial" w:cs="Arial"/>
          <w:bCs/>
          <w:lang w:val="es-CO"/>
        </w:rPr>
        <w:t xml:space="preserve">PARÁGRAFO </w:t>
      </w:r>
      <w:r w:rsidR="00BE7387">
        <w:rPr>
          <w:rFonts w:ascii="Arial" w:hAnsi="Arial" w:cs="Arial"/>
          <w:bCs/>
          <w:lang w:val="es-CO"/>
        </w:rPr>
        <w:t>5</w:t>
      </w:r>
      <w:r w:rsidRPr="00A17C11">
        <w:rPr>
          <w:rFonts w:ascii="Arial" w:hAnsi="Arial" w:cs="Arial"/>
          <w:bCs/>
          <w:lang w:val="es-CO"/>
        </w:rPr>
        <w:t xml:space="preserve">: Los cotizantes deben considerar principalmente el Impuesto de Industria y Comercio (ICA) y su retención, IVA, retención en la fuente (Renta), y tasas locales como alumbrado público, conforme a normativas de la Secretaría de Hacienda </w:t>
      </w:r>
      <w:r w:rsidR="00031807">
        <w:rPr>
          <w:rFonts w:ascii="Arial" w:hAnsi="Arial" w:cs="Arial"/>
          <w:bCs/>
          <w:lang w:val="es-CO"/>
        </w:rPr>
        <w:t>D</w:t>
      </w:r>
      <w:r w:rsidRPr="00A17C11">
        <w:rPr>
          <w:rFonts w:ascii="Arial" w:hAnsi="Arial" w:cs="Arial"/>
          <w:bCs/>
          <w:lang w:val="es-CO"/>
        </w:rPr>
        <w:t>istrital. La estructuración correcta de los costos es crucial para evitar sanciones por información errónea.</w:t>
      </w:r>
    </w:p>
    <w:p w14:paraId="0C05B480" w14:textId="77777777" w:rsidR="004179F0" w:rsidRPr="00A17C11" w:rsidRDefault="004179F0" w:rsidP="00403CCB">
      <w:pPr>
        <w:jc w:val="both"/>
        <w:rPr>
          <w:rFonts w:ascii="Arial" w:eastAsia="Arial" w:hAnsi="Arial" w:cs="Arial"/>
          <w:lang w:val="es-CO"/>
        </w:rPr>
      </w:pPr>
    </w:p>
    <w:p w14:paraId="7A0304DE" w14:textId="77777777" w:rsidR="00A17C11" w:rsidRDefault="00A17C11" w:rsidP="00A17C11">
      <w:pPr>
        <w:jc w:val="both"/>
        <w:rPr>
          <w:rFonts w:ascii="Arial" w:eastAsia="Arial" w:hAnsi="Arial" w:cs="Arial"/>
          <w:b/>
          <w:bCs/>
          <w:lang w:val="es-CO"/>
        </w:rPr>
      </w:pPr>
      <w:r w:rsidRPr="00A17C11">
        <w:rPr>
          <w:rFonts w:ascii="Arial" w:eastAsia="Arial" w:hAnsi="Arial" w:cs="Arial"/>
          <w:b/>
          <w:bCs/>
          <w:lang w:val="es-CO"/>
        </w:rPr>
        <w:t>Impuestos y Retenciones a considerar:</w:t>
      </w:r>
    </w:p>
    <w:p w14:paraId="632D959A" w14:textId="77777777" w:rsidR="00031807" w:rsidRPr="00A17C11" w:rsidRDefault="00031807" w:rsidP="00A17C11">
      <w:pPr>
        <w:jc w:val="both"/>
        <w:rPr>
          <w:rFonts w:ascii="Arial" w:eastAsia="Arial" w:hAnsi="Arial" w:cs="Arial"/>
          <w:lang w:val="es-CO"/>
        </w:rPr>
      </w:pPr>
    </w:p>
    <w:p w14:paraId="60DEA525" w14:textId="77777777" w:rsidR="00A17C11" w:rsidRPr="00A17C11" w:rsidRDefault="00A17C11" w:rsidP="00A17C11">
      <w:pPr>
        <w:numPr>
          <w:ilvl w:val="0"/>
          <w:numId w:val="38"/>
        </w:numPr>
        <w:jc w:val="both"/>
        <w:rPr>
          <w:rFonts w:ascii="Arial" w:eastAsia="Arial" w:hAnsi="Arial" w:cs="Arial"/>
          <w:lang w:val="es-CO"/>
        </w:rPr>
      </w:pPr>
      <w:hyperlink r:id="rId8" w:history="1">
        <w:r w:rsidRPr="00AB7A53">
          <w:rPr>
            <w:rStyle w:val="Hipervnculo"/>
            <w:rFonts w:ascii="Arial" w:eastAsia="Arial" w:hAnsi="Arial" w:cs="Arial"/>
            <w:b/>
            <w:bCs/>
            <w:u w:val="none"/>
            <w:lang w:val="es-CO"/>
          </w:rPr>
          <w:t>Impuesto de Industria y Comercio (ICA)</w:t>
        </w:r>
      </w:hyperlink>
      <w:r w:rsidRPr="00A17C11">
        <w:rPr>
          <w:rFonts w:ascii="Arial" w:eastAsia="Arial" w:hAnsi="Arial" w:cs="Arial"/>
          <w:b/>
          <w:bCs/>
          <w:lang w:val="es-CO"/>
        </w:rPr>
        <w:t>:</w:t>
      </w:r>
      <w:r w:rsidRPr="00A17C11">
        <w:rPr>
          <w:rFonts w:ascii="Arial" w:eastAsia="Arial" w:hAnsi="Arial" w:cs="Arial"/>
          <w:lang w:val="es-CO"/>
        </w:rPr>
        <w:t xml:space="preserve"> Aplica sobre las actividades comerciales, industriales o de servicios realizadas en el distrito.</w:t>
      </w:r>
    </w:p>
    <w:p w14:paraId="587256E1" w14:textId="77777777" w:rsidR="00A17C11" w:rsidRPr="00A17C11" w:rsidRDefault="00A17C11" w:rsidP="00A17C11">
      <w:pPr>
        <w:numPr>
          <w:ilvl w:val="0"/>
          <w:numId w:val="38"/>
        </w:numPr>
        <w:jc w:val="both"/>
        <w:rPr>
          <w:rFonts w:ascii="Arial" w:eastAsia="Arial" w:hAnsi="Arial" w:cs="Arial"/>
          <w:lang w:val="es-CO"/>
        </w:rPr>
      </w:pPr>
      <w:hyperlink r:id="rId9" w:history="1">
        <w:r w:rsidRPr="00AB7A53">
          <w:rPr>
            <w:rStyle w:val="Hipervnculo"/>
            <w:rFonts w:ascii="Arial" w:eastAsia="Arial" w:hAnsi="Arial" w:cs="Arial"/>
            <w:b/>
            <w:bCs/>
            <w:u w:val="none"/>
            <w:lang w:val="es-CO"/>
          </w:rPr>
          <w:t>Retención de ICA</w:t>
        </w:r>
      </w:hyperlink>
      <w:r w:rsidRPr="00A17C11">
        <w:rPr>
          <w:rFonts w:ascii="Arial" w:eastAsia="Arial" w:hAnsi="Arial" w:cs="Arial"/>
          <w:b/>
          <w:bCs/>
          <w:lang w:val="es-CO"/>
        </w:rPr>
        <w:t>:</w:t>
      </w:r>
      <w:r w:rsidRPr="00A17C11">
        <w:rPr>
          <w:rFonts w:ascii="Arial" w:eastAsia="Arial" w:hAnsi="Arial" w:cs="Arial"/>
          <w:lang w:val="es-CO"/>
        </w:rPr>
        <w:t xml:space="preserve"> Retención practicada en pagos a contratistas.</w:t>
      </w:r>
    </w:p>
    <w:p w14:paraId="357BD8CB" w14:textId="77777777" w:rsidR="00A17C11" w:rsidRPr="00A17C11" w:rsidRDefault="00A17C11" w:rsidP="00A17C11">
      <w:pPr>
        <w:numPr>
          <w:ilvl w:val="0"/>
          <w:numId w:val="38"/>
        </w:numPr>
        <w:jc w:val="both"/>
        <w:rPr>
          <w:rFonts w:ascii="Arial" w:eastAsia="Arial" w:hAnsi="Arial" w:cs="Arial"/>
          <w:lang w:val="es-CO"/>
        </w:rPr>
      </w:pPr>
      <w:hyperlink r:id="rId10" w:history="1">
        <w:r w:rsidRPr="00AB7A53">
          <w:rPr>
            <w:rStyle w:val="Hipervnculo"/>
            <w:rFonts w:ascii="Arial" w:eastAsia="Arial" w:hAnsi="Arial" w:cs="Arial"/>
            <w:b/>
            <w:bCs/>
            <w:u w:val="none"/>
            <w:lang w:val="es-CO"/>
          </w:rPr>
          <w:t>Impuesto al Valor Agregado (IVA)</w:t>
        </w:r>
      </w:hyperlink>
      <w:r w:rsidRPr="00A17C11">
        <w:rPr>
          <w:rFonts w:ascii="Arial" w:eastAsia="Arial" w:hAnsi="Arial" w:cs="Arial"/>
          <w:b/>
          <w:bCs/>
          <w:lang w:val="es-CO"/>
        </w:rPr>
        <w:t>:</w:t>
      </w:r>
      <w:r w:rsidRPr="00A17C11">
        <w:rPr>
          <w:rFonts w:ascii="Arial" w:eastAsia="Arial" w:hAnsi="Arial" w:cs="Arial"/>
          <w:lang w:val="es-CO"/>
        </w:rPr>
        <w:t xml:space="preserve"> Impuesto nacional aplicable si el servicio o producto lo genera.</w:t>
      </w:r>
    </w:p>
    <w:p w14:paraId="6B38C287" w14:textId="77777777" w:rsidR="00A17C11" w:rsidRPr="00A17C11" w:rsidRDefault="00A17C11" w:rsidP="00A17C11">
      <w:pPr>
        <w:numPr>
          <w:ilvl w:val="0"/>
          <w:numId w:val="38"/>
        </w:numPr>
        <w:jc w:val="both"/>
        <w:rPr>
          <w:rFonts w:ascii="Arial" w:eastAsia="Arial" w:hAnsi="Arial" w:cs="Arial"/>
          <w:lang w:val="es-CO"/>
        </w:rPr>
      </w:pPr>
      <w:hyperlink r:id="rId11" w:history="1">
        <w:r w:rsidRPr="00AB7A53">
          <w:rPr>
            <w:rStyle w:val="Hipervnculo"/>
            <w:rFonts w:ascii="Arial" w:eastAsia="Arial" w:hAnsi="Arial" w:cs="Arial"/>
            <w:b/>
            <w:bCs/>
            <w:u w:val="none"/>
            <w:lang w:val="es-CO"/>
          </w:rPr>
          <w:t>Retención en la Fuente a Título de Renta</w:t>
        </w:r>
      </w:hyperlink>
      <w:r w:rsidRPr="00A17C11">
        <w:rPr>
          <w:rFonts w:ascii="Arial" w:eastAsia="Arial" w:hAnsi="Arial" w:cs="Arial"/>
          <w:b/>
          <w:bCs/>
          <w:lang w:val="es-CO"/>
        </w:rPr>
        <w:t>:</w:t>
      </w:r>
      <w:r w:rsidRPr="00A17C11">
        <w:rPr>
          <w:rFonts w:ascii="Arial" w:eastAsia="Arial" w:hAnsi="Arial" w:cs="Arial"/>
          <w:lang w:val="es-CO"/>
        </w:rPr>
        <w:t xml:space="preserve"> Aplicable según el concepto del pago.</w:t>
      </w:r>
    </w:p>
    <w:p w14:paraId="7B8BACA0" w14:textId="77777777" w:rsidR="00A17C11" w:rsidRPr="00A17C11" w:rsidRDefault="00A17C11" w:rsidP="00A17C11">
      <w:pPr>
        <w:numPr>
          <w:ilvl w:val="0"/>
          <w:numId w:val="38"/>
        </w:numPr>
        <w:jc w:val="both"/>
        <w:rPr>
          <w:rFonts w:ascii="Arial" w:eastAsia="Arial" w:hAnsi="Arial" w:cs="Arial"/>
          <w:lang w:val="es-CO"/>
        </w:rPr>
      </w:pPr>
      <w:hyperlink r:id="rId12" w:history="1">
        <w:r w:rsidRPr="00AB7A53">
          <w:rPr>
            <w:rStyle w:val="Hipervnculo"/>
            <w:rFonts w:ascii="Arial" w:eastAsia="Arial" w:hAnsi="Arial" w:cs="Arial"/>
            <w:b/>
            <w:bCs/>
            <w:u w:val="none"/>
            <w:lang w:val="es-CO"/>
          </w:rPr>
          <w:t>Impuesto de Alumbrado Público</w:t>
        </w:r>
      </w:hyperlink>
      <w:r w:rsidRPr="00A17C11">
        <w:rPr>
          <w:rFonts w:ascii="Arial" w:eastAsia="Arial" w:hAnsi="Arial" w:cs="Arial"/>
          <w:b/>
          <w:bCs/>
          <w:lang w:val="es-CO"/>
        </w:rPr>
        <w:t>:</w:t>
      </w:r>
      <w:r w:rsidRPr="00A17C11">
        <w:rPr>
          <w:rFonts w:ascii="Arial" w:eastAsia="Arial" w:hAnsi="Arial" w:cs="Arial"/>
          <w:lang w:val="es-CO"/>
        </w:rPr>
        <w:t xml:space="preserve"> Adoptado por municipios/distritos.</w:t>
      </w:r>
    </w:p>
    <w:p w14:paraId="386A726F" w14:textId="77777777" w:rsidR="00A17C11" w:rsidRPr="00A17C11" w:rsidRDefault="00A17C11" w:rsidP="00A17C11">
      <w:pPr>
        <w:numPr>
          <w:ilvl w:val="0"/>
          <w:numId w:val="38"/>
        </w:numPr>
        <w:jc w:val="both"/>
        <w:rPr>
          <w:rFonts w:ascii="Arial" w:eastAsia="Arial" w:hAnsi="Arial" w:cs="Arial"/>
          <w:lang w:val="es-CO"/>
        </w:rPr>
      </w:pPr>
      <w:hyperlink r:id="rId13" w:history="1">
        <w:r w:rsidRPr="00AB7A53">
          <w:rPr>
            <w:rStyle w:val="Hipervnculo"/>
            <w:rFonts w:ascii="Arial" w:eastAsia="Arial" w:hAnsi="Arial" w:cs="Arial"/>
            <w:b/>
            <w:bCs/>
            <w:u w:val="none"/>
            <w:lang w:val="es-CO"/>
          </w:rPr>
          <w:t>Tasas y Sobretasas locales</w:t>
        </w:r>
      </w:hyperlink>
      <w:r w:rsidRPr="00A17C11">
        <w:rPr>
          <w:rFonts w:ascii="Arial" w:eastAsia="Arial" w:hAnsi="Arial" w:cs="Arial"/>
          <w:b/>
          <w:bCs/>
          <w:lang w:val="es-CO"/>
        </w:rPr>
        <w:t>:</w:t>
      </w:r>
      <w:r w:rsidRPr="00A17C11">
        <w:rPr>
          <w:rFonts w:ascii="Arial" w:eastAsia="Arial" w:hAnsi="Arial" w:cs="Arial"/>
          <w:lang w:val="es-CO"/>
        </w:rPr>
        <w:t xml:space="preserve"> Recargos específicos según la actividad (ej. sobretasa bomberil). </w:t>
      </w:r>
    </w:p>
    <w:p w14:paraId="54531867" w14:textId="77777777" w:rsidR="00A17C11" w:rsidRPr="00A17C11" w:rsidRDefault="00A17C11" w:rsidP="00A17C11">
      <w:pPr>
        <w:jc w:val="both"/>
        <w:rPr>
          <w:rFonts w:ascii="Arial" w:eastAsia="Arial" w:hAnsi="Arial" w:cs="Arial"/>
          <w:lang w:val="es-CO"/>
        </w:rPr>
      </w:pPr>
    </w:p>
    <w:p w14:paraId="31F99540" w14:textId="209B3602" w:rsidR="00A17C11" w:rsidRPr="00A17C11" w:rsidRDefault="00A17C11" w:rsidP="00403CCB">
      <w:pPr>
        <w:jc w:val="both"/>
        <w:rPr>
          <w:rFonts w:ascii="Arial" w:eastAsia="Arial" w:hAnsi="Arial" w:cs="Arial"/>
          <w:lang w:val="es-CO"/>
        </w:rPr>
      </w:pPr>
      <w:r w:rsidRPr="00A17C11">
        <w:rPr>
          <w:rFonts w:ascii="Arial" w:eastAsia="Arial" w:hAnsi="Arial" w:cs="Arial"/>
          <w:lang w:val="es-CO"/>
        </w:rPr>
        <w:t>Es indispensable que los cotizantes verifiquen la normativa vigente del municipio o distrito específico para las tarifas exactas y base gravable.</w:t>
      </w:r>
    </w:p>
    <w:p w14:paraId="102070B7" w14:textId="77777777" w:rsidR="005F22B8" w:rsidRPr="0056482D" w:rsidRDefault="005F22B8" w:rsidP="00403CCB">
      <w:pPr>
        <w:jc w:val="both"/>
        <w:rPr>
          <w:rFonts w:ascii="Arial" w:eastAsia="Arial" w:hAnsi="Arial" w:cs="Arial"/>
          <w:lang w:val="es-CO"/>
        </w:rPr>
      </w:pPr>
    </w:p>
    <w:p w14:paraId="1D1312D0" w14:textId="77777777" w:rsidR="005F22B8" w:rsidRPr="0056482D" w:rsidRDefault="005F22B8" w:rsidP="00403CCB">
      <w:pPr>
        <w:jc w:val="both"/>
        <w:rPr>
          <w:rFonts w:ascii="Arial" w:eastAsia="Arial" w:hAnsi="Arial" w:cs="Arial"/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30"/>
      </w:tblGrid>
      <w:tr w:rsidR="00E318F2" w:rsidRPr="0056482D" w14:paraId="6BA6369D" w14:textId="77777777" w:rsidTr="4952B9ED">
        <w:trPr>
          <w:trHeight w:val="340"/>
        </w:trPr>
        <w:tc>
          <w:tcPr>
            <w:tcW w:w="8830" w:type="dxa"/>
            <w:vAlign w:val="center"/>
          </w:tcPr>
          <w:p w14:paraId="02E37904" w14:textId="33D2ECE5" w:rsidR="00E318F2" w:rsidRPr="0056482D" w:rsidRDefault="024A0664" w:rsidP="00403CCB">
            <w:pPr>
              <w:pStyle w:val="Prrafodelista"/>
              <w:numPr>
                <w:ilvl w:val="0"/>
                <w:numId w:val="21"/>
              </w:numPr>
              <w:tabs>
                <w:tab w:val="left" w:pos="33"/>
              </w:tabs>
              <w:rPr>
                <w:rFonts w:ascii="Arial" w:eastAsia="Arial" w:hAnsi="Arial" w:cs="Arial"/>
                <w:b/>
                <w:bCs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APROBACIÓN DE REQUERIMIENTOS TÉCNICOS</w:t>
            </w:r>
            <w:r w:rsidR="56112F71" w:rsidRPr="0056482D">
              <w:rPr>
                <w:rFonts w:ascii="Arial" w:eastAsia="Arial" w:hAnsi="Arial" w:cs="Arial"/>
                <w:b/>
                <w:bCs/>
                <w:lang w:val="es-CO"/>
              </w:rPr>
              <w:t xml:space="preserve"> </w:t>
            </w:r>
            <w:r w:rsidR="0337D359" w:rsidRPr="0056482D">
              <w:rPr>
                <w:rFonts w:ascii="Arial" w:eastAsia="Arial" w:hAnsi="Arial" w:cs="Arial"/>
                <w:b/>
                <w:bCs/>
                <w:lang w:val="es-CO"/>
              </w:rPr>
              <w:t>SDHT</w:t>
            </w:r>
          </w:p>
        </w:tc>
      </w:tr>
    </w:tbl>
    <w:p w14:paraId="628A0CA9" w14:textId="77777777" w:rsidR="00E318F2" w:rsidRPr="0056482D" w:rsidRDefault="00E318F2" w:rsidP="00403CCB">
      <w:pPr>
        <w:jc w:val="both"/>
        <w:rPr>
          <w:rFonts w:ascii="Arial" w:eastAsia="Arial" w:hAnsi="Arial" w:cs="Arial"/>
          <w:lang w:val="es-CO"/>
        </w:rPr>
      </w:pPr>
    </w:p>
    <w:tbl>
      <w:tblPr>
        <w:tblW w:w="87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99"/>
        <w:gridCol w:w="5778"/>
      </w:tblGrid>
      <w:tr w:rsidR="00D50386" w:rsidRPr="0056482D" w14:paraId="5C0338A3" w14:textId="77777777" w:rsidTr="00762812">
        <w:trPr>
          <w:trHeight w:val="397"/>
          <w:jc w:val="center"/>
        </w:trPr>
        <w:tc>
          <w:tcPr>
            <w:tcW w:w="8777" w:type="dxa"/>
            <w:gridSpan w:val="2"/>
            <w:vAlign w:val="center"/>
          </w:tcPr>
          <w:p w14:paraId="54CD1DF6" w14:textId="77777777" w:rsidR="00D50386" w:rsidRPr="0056482D" w:rsidRDefault="00D50386" w:rsidP="00403CCB">
            <w:pPr>
              <w:shd w:val="clear" w:color="auto" w:fill="FFFFFF"/>
              <w:tabs>
                <w:tab w:val="left" w:pos="360"/>
              </w:tabs>
              <w:ind w:right="88"/>
              <w:jc w:val="both"/>
              <w:rPr>
                <w:rFonts w:ascii="Arial" w:eastAsia="Arial" w:hAnsi="Arial" w:cs="Arial"/>
                <w:b/>
                <w:bCs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lang w:val="es-CO"/>
              </w:rPr>
              <w:t>FIRMAS:</w:t>
            </w:r>
          </w:p>
        </w:tc>
      </w:tr>
      <w:tr w:rsidR="00D50386" w:rsidRPr="0056482D" w14:paraId="7BA564D0" w14:textId="77777777" w:rsidTr="00762812">
        <w:trPr>
          <w:trHeight w:val="498"/>
          <w:jc w:val="center"/>
        </w:trPr>
        <w:tc>
          <w:tcPr>
            <w:tcW w:w="2999" w:type="dxa"/>
            <w:vAlign w:val="center"/>
          </w:tcPr>
          <w:p w14:paraId="02A0AFFE" w14:textId="77777777" w:rsidR="00D50386" w:rsidRPr="0056482D" w:rsidRDefault="00D50386" w:rsidP="00403CCB">
            <w:pPr>
              <w:pStyle w:val="Textoindependiente"/>
              <w:shd w:val="clear" w:color="auto" w:fill="FFFFFF"/>
              <w:ind w:right="88"/>
              <w:rPr>
                <w:rFonts w:eastAsia="Arial"/>
                <w:b/>
                <w:bCs/>
                <w:sz w:val="20"/>
                <w:lang w:val="es-CO"/>
              </w:rPr>
            </w:pP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Firma </w:t>
            </w:r>
          </w:p>
        </w:tc>
        <w:tc>
          <w:tcPr>
            <w:tcW w:w="5778" w:type="dxa"/>
            <w:vAlign w:val="center"/>
          </w:tcPr>
          <w:p w14:paraId="698C5087" w14:textId="77777777" w:rsidR="00D50386" w:rsidRPr="0056482D" w:rsidRDefault="00D50386" w:rsidP="00403CCB">
            <w:pPr>
              <w:pStyle w:val="Textoindependiente"/>
              <w:shd w:val="clear" w:color="auto" w:fill="FFFFFF"/>
              <w:tabs>
                <w:tab w:val="left" w:pos="1401"/>
              </w:tabs>
              <w:ind w:left="96" w:right="88"/>
              <w:rPr>
                <w:rFonts w:eastAsia="Arial"/>
                <w:b/>
                <w:bCs/>
                <w:sz w:val="20"/>
                <w:lang w:val="es-CO"/>
              </w:rPr>
            </w:pPr>
          </w:p>
          <w:p w14:paraId="46FA4028" w14:textId="77777777" w:rsidR="00D50386" w:rsidRPr="0056482D" w:rsidRDefault="00D50386" w:rsidP="00403CCB">
            <w:pPr>
              <w:pStyle w:val="Textoindependiente"/>
              <w:shd w:val="clear" w:color="auto" w:fill="FFFFFF"/>
              <w:tabs>
                <w:tab w:val="left" w:pos="1401"/>
              </w:tabs>
              <w:ind w:left="96" w:right="88"/>
              <w:rPr>
                <w:rFonts w:eastAsia="Arial"/>
                <w:b/>
                <w:bCs/>
                <w:sz w:val="20"/>
                <w:lang w:val="es-CO"/>
              </w:rPr>
            </w:pPr>
          </w:p>
          <w:p w14:paraId="097C2BB5" w14:textId="77777777" w:rsidR="00D50386" w:rsidRPr="0056482D" w:rsidRDefault="00D50386" w:rsidP="00403CCB">
            <w:pPr>
              <w:pStyle w:val="Textoindependiente"/>
              <w:shd w:val="clear" w:color="auto" w:fill="FFFFFF"/>
              <w:tabs>
                <w:tab w:val="left" w:pos="1401"/>
              </w:tabs>
              <w:ind w:left="96" w:right="88"/>
              <w:rPr>
                <w:rFonts w:eastAsia="Arial"/>
                <w:b/>
                <w:bCs/>
                <w:sz w:val="20"/>
                <w:lang w:val="es-CO"/>
              </w:rPr>
            </w:pPr>
          </w:p>
        </w:tc>
      </w:tr>
      <w:tr w:rsidR="00D50386" w:rsidRPr="0056482D" w14:paraId="1DEE5A55" w14:textId="77777777" w:rsidTr="00762812">
        <w:trPr>
          <w:trHeight w:val="56"/>
          <w:jc w:val="center"/>
        </w:trPr>
        <w:tc>
          <w:tcPr>
            <w:tcW w:w="2999" w:type="dxa"/>
            <w:vAlign w:val="center"/>
          </w:tcPr>
          <w:p w14:paraId="13198A42" w14:textId="77777777" w:rsidR="00D50386" w:rsidRPr="0056482D" w:rsidRDefault="00D50386" w:rsidP="00403CCB">
            <w:pPr>
              <w:pStyle w:val="Textoindependiente"/>
              <w:shd w:val="clear" w:color="auto" w:fill="FFFFFF"/>
              <w:ind w:right="88"/>
              <w:rPr>
                <w:rFonts w:eastAsia="Arial"/>
                <w:b/>
                <w:bCs/>
                <w:sz w:val="20"/>
                <w:lang w:val="es-CO"/>
              </w:rPr>
            </w:pP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Nombre </w:t>
            </w:r>
          </w:p>
        </w:tc>
        <w:tc>
          <w:tcPr>
            <w:tcW w:w="5778" w:type="dxa"/>
            <w:vAlign w:val="center"/>
          </w:tcPr>
          <w:p w14:paraId="55D9C1D8" w14:textId="176EB489" w:rsidR="00D50386" w:rsidRPr="0056482D" w:rsidRDefault="00CB5214" w:rsidP="00403CCB">
            <w:pPr>
              <w:pStyle w:val="Textoindependiente"/>
              <w:shd w:val="clear" w:color="auto" w:fill="FFFFFF"/>
              <w:tabs>
                <w:tab w:val="left" w:pos="1401"/>
              </w:tabs>
              <w:ind w:left="96" w:right="88"/>
              <w:jc w:val="center"/>
              <w:rPr>
                <w:rFonts w:eastAsia="Arial"/>
                <w:b/>
                <w:bCs/>
                <w:sz w:val="20"/>
                <w:lang w:val="es-CO"/>
              </w:rPr>
            </w:pP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CARLOS GABRIEL </w:t>
            </w:r>
            <w:r w:rsidR="001D7FA7" w:rsidRPr="0056482D">
              <w:rPr>
                <w:rFonts w:eastAsia="Arial"/>
                <w:b/>
                <w:bCs/>
                <w:sz w:val="20"/>
                <w:lang w:val="es-CO"/>
              </w:rPr>
              <w:t>GUTIÉRREZ</w:t>
            </w: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 PACHECO</w:t>
            </w:r>
          </w:p>
        </w:tc>
      </w:tr>
      <w:tr w:rsidR="00D50386" w:rsidRPr="0056482D" w14:paraId="7F909BBA" w14:textId="77777777" w:rsidTr="00762812">
        <w:trPr>
          <w:trHeight w:val="124"/>
          <w:jc w:val="center"/>
        </w:trPr>
        <w:tc>
          <w:tcPr>
            <w:tcW w:w="2999" w:type="dxa"/>
            <w:vAlign w:val="center"/>
          </w:tcPr>
          <w:p w14:paraId="5C0C20B4" w14:textId="77777777" w:rsidR="00D50386" w:rsidRPr="0056482D" w:rsidRDefault="00D50386" w:rsidP="00403CCB">
            <w:pPr>
              <w:pStyle w:val="Textoindependiente"/>
              <w:shd w:val="clear" w:color="auto" w:fill="FFFFFF"/>
              <w:tabs>
                <w:tab w:val="left" w:pos="1560"/>
              </w:tabs>
              <w:ind w:right="88"/>
              <w:rPr>
                <w:rFonts w:eastAsia="Arial"/>
                <w:b/>
                <w:bCs/>
                <w:sz w:val="20"/>
                <w:lang w:val="es-CO"/>
              </w:rPr>
            </w:pP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Cargo </w:t>
            </w:r>
            <w:r w:rsidRPr="0056482D">
              <w:rPr>
                <w:rFonts w:eastAsia="Arial"/>
                <w:b/>
                <w:bCs/>
                <w:sz w:val="20"/>
                <w:lang w:val="es-CO"/>
              </w:rPr>
              <w:tab/>
            </w:r>
          </w:p>
        </w:tc>
        <w:tc>
          <w:tcPr>
            <w:tcW w:w="5778" w:type="dxa"/>
            <w:vAlign w:val="center"/>
          </w:tcPr>
          <w:p w14:paraId="584F9193" w14:textId="5040F32A" w:rsidR="00D50386" w:rsidRPr="0056482D" w:rsidRDefault="00CB5214" w:rsidP="00403CCB">
            <w:pPr>
              <w:pStyle w:val="Textoindependiente"/>
              <w:shd w:val="clear" w:color="auto" w:fill="FFFFFF"/>
              <w:tabs>
                <w:tab w:val="left" w:pos="1401"/>
                <w:tab w:val="left" w:pos="1686"/>
              </w:tabs>
              <w:ind w:left="96" w:right="88"/>
              <w:jc w:val="center"/>
              <w:rPr>
                <w:rFonts w:eastAsia="Arial"/>
                <w:b/>
                <w:bCs/>
                <w:sz w:val="20"/>
                <w:lang w:val="es-CO"/>
              </w:rPr>
            </w:pP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Jefe </w:t>
            </w:r>
            <w:r w:rsidR="006142DE" w:rsidRPr="0056482D">
              <w:rPr>
                <w:rFonts w:eastAsia="Arial"/>
                <w:b/>
                <w:bCs/>
                <w:sz w:val="20"/>
                <w:lang w:val="es-CO"/>
              </w:rPr>
              <w:t>O</w:t>
            </w:r>
            <w:r w:rsidRPr="0056482D">
              <w:rPr>
                <w:rFonts w:eastAsia="Arial"/>
                <w:b/>
                <w:bCs/>
                <w:sz w:val="20"/>
                <w:lang w:val="es-CO"/>
              </w:rPr>
              <w:t xml:space="preserve">ficina de </w:t>
            </w:r>
            <w:r w:rsidR="00200C4A" w:rsidRPr="0056482D">
              <w:rPr>
                <w:rFonts w:eastAsia="Arial"/>
                <w:b/>
                <w:bCs/>
                <w:sz w:val="20"/>
                <w:lang w:val="es-CO"/>
              </w:rPr>
              <w:t>Tecnología y Transformación Digital</w:t>
            </w:r>
          </w:p>
        </w:tc>
      </w:tr>
    </w:tbl>
    <w:p w14:paraId="455E7C23" w14:textId="77777777" w:rsidR="00D50386" w:rsidRPr="0056482D" w:rsidRDefault="00D50386" w:rsidP="00403CCB">
      <w:pPr>
        <w:jc w:val="both"/>
        <w:rPr>
          <w:rFonts w:ascii="Arial" w:eastAsia="Arial" w:hAnsi="Arial" w:cs="Arial"/>
          <w:lang w:val="es-CO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15"/>
        <w:gridCol w:w="2250"/>
        <w:gridCol w:w="3045"/>
        <w:gridCol w:w="1995"/>
      </w:tblGrid>
      <w:tr w:rsidR="4952B9ED" w:rsidRPr="0056482D" w14:paraId="2832A825" w14:textId="77777777" w:rsidTr="4952B9ED">
        <w:trPr>
          <w:trHeight w:val="300"/>
        </w:trPr>
        <w:tc>
          <w:tcPr>
            <w:tcW w:w="15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19A835D1" w14:textId="505BF44F" w:rsidR="4952B9ED" w:rsidRPr="0056482D" w:rsidRDefault="4952B9ED" w:rsidP="00403CCB">
            <w:pPr>
              <w:jc w:val="both"/>
              <w:rPr>
                <w:rFonts w:ascii="Arial" w:eastAsia="Arial" w:hAnsi="Arial" w:cs="Arial"/>
                <w:color w:val="000000" w:themeColor="text1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color w:val="000000" w:themeColor="text1"/>
                <w:lang w:val="es-CO"/>
              </w:rPr>
              <w:t>Concepto</w:t>
            </w:r>
          </w:p>
        </w:tc>
        <w:tc>
          <w:tcPr>
            <w:tcW w:w="22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183278AC" w14:textId="5E9B160E" w:rsidR="4952B9ED" w:rsidRPr="0056482D" w:rsidRDefault="4952B9ED" w:rsidP="00403CCB">
            <w:pPr>
              <w:jc w:val="both"/>
              <w:rPr>
                <w:rFonts w:ascii="Arial" w:eastAsia="Arial" w:hAnsi="Arial" w:cs="Arial"/>
                <w:color w:val="000000" w:themeColor="text1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color w:val="000000" w:themeColor="text1"/>
                <w:lang w:val="es-CO"/>
              </w:rPr>
              <w:t>Nombre y apellidos</w:t>
            </w:r>
          </w:p>
        </w:tc>
        <w:tc>
          <w:tcPr>
            <w:tcW w:w="304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4510DCA1" w14:textId="54446C80" w:rsidR="4952B9ED" w:rsidRPr="0056482D" w:rsidRDefault="4952B9ED" w:rsidP="00403CCB">
            <w:pPr>
              <w:jc w:val="both"/>
              <w:rPr>
                <w:rFonts w:ascii="Arial" w:eastAsia="Arial" w:hAnsi="Arial" w:cs="Arial"/>
                <w:color w:val="000000" w:themeColor="text1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color w:val="000000" w:themeColor="text1"/>
                <w:lang w:val="es-CO"/>
              </w:rPr>
              <w:t>Cargo – Dependencia</w:t>
            </w:r>
          </w:p>
        </w:tc>
        <w:tc>
          <w:tcPr>
            <w:tcW w:w="199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7D6ED0FC" w14:textId="19BAC093" w:rsidR="4952B9ED" w:rsidRPr="0056482D" w:rsidRDefault="4952B9ED" w:rsidP="00403CCB">
            <w:pPr>
              <w:jc w:val="both"/>
              <w:rPr>
                <w:rFonts w:ascii="Arial" w:eastAsia="Arial" w:hAnsi="Arial" w:cs="Arial"/>
                <w:color w:val="000000" w:themeColor="text1"/>
                <w:lang w:val="es-CO"/>
              </w:rPr>
            </w:pPr>
            <w:r w:rsidRPr="0056482D">
              <w:rPr>
                <w:rFonts w:ascii="Arial" w:eastAsia="Arial" w:hAnsi="Arial" w:cs="Arial"/>
                <w:b/>
                <w:bCs/>
                <w:color w:val="000000" w:themeColor="text1"/>
                <w:lang w:val="es-CO"/>
              </w:rPr>
              <w:t>Firma</w:t>
            </w:r>
          </w:p>
        </w:tc>
      </w:tr>
      <w:tr w:rsidR="4952B9ED" w:rsidRPr="0056482D" w14:paraId="6B3B75EB" w14:textId="77777777" w:rsidTr="4952B9ED">
        <w:trPr>
          <w:trHeight w:val="300"/>
        </w:trPr>
        <w:tc>
          <w:tcPr>
            <w:tcW w:w="15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69B33F97" w14:textId="67CAA504" w:rsidR="4952B9ED" w:rsidRPr="0056482D" w:rsidRDefault="4952B9ED" w:rsidP="00403CCB">
            <w:pPr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lang w:val="es-CO"/>
              </w:rPr>
              <w:t>Proyectó</w:t>
            </w:r>
          </w:p>
        </w:tc>
        <w:tc>
          <w:tcPr>
            <w:tcW w:w="22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690E7108" w14:textId="53C52E05" w:rsidR="4952B9ED" w:rsidRPr="0056482D" w:rsidRDefault="006000DA" w:rsidP="00403CCB">
            <w:pPr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lang w:val="es-CO"/>
              </w:rPr>
              <w:t>John Henry Ram</w:t>
            </w:r>
            <w:r w:rsidR="0044009B">
              <w:rPr>
                <w:rFonts w:ascii="Arial" w:eastAsia="Arial" w:hAnsi="Arial" w:cs="Arial"/>
                <w:lang w:val="es-CO"/>
              </w:rPr>
              <w:t>í</w:t>
            </w:r>
            <w:r w:rsidRPr="0056482D">
              <w:rPr>
                <w:rFonts w:ascii="Arial" w:eastAsia="Arial" w:hAnsi="Arial" w:cs="Arial"/>
                <w:lang w:val="es-CO"/>
              </w:rPr>
              <w:t xml:space="preserve">rez </w:t>
            </w:r>
            <w:proofErr w:type="spellStart"/>
            <w:r w:rsidRPr="0056482D">
              <w:rPr>
                <w:rFonts w:ascii="Arial" w:eastAsia="Arial" w:hAnsi="Arial" w:cs="Arial"/>
                <w:lang w:val="es-CO"/>
              </w:rPr>
              <w:t>Ram</w:t>
            </w:r>
            <w:r w:rsidR="0044009B">
              <w:rPr>
                <w:rFonts w:ascii="Arial" w:eastAsia="Arial" w:hAnsi="Arial" w:cs="Arial"/>
                <w:lang w:val="es-CO"/>
              </w:rPr>
              <w:t>í</w:t>
            </w:r>
            <w:r w:rsidRPr="0056482D">
              <w:rPr>
                <w:rFonts w:ascii="Arial" w:eastAsia="Arial" w:hAnsi="Arial" w:cs="Arial"/>
                <w:lang w:val="es-CO"/>
              </w:rPr>
              <w:t>rez</w:t>
            </w:r>
            <w:proofErr w:type="spellEnd"/>
          </w:p>
        </w:tc>
        <w:tc>
          <w:tcPr>
            <w:tcW w:w="304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1041F20C" w14:textId="4AB8FA98" w:rsidR="4952B9ED" w:rsidRPr="0056482D" w:rsidRDefault="4952B9ED" w:rsidP="00403CCB">
            <w:pPr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lang w:val="es-CO"/>
              </w:rPr>
              <w:t xml:space="preserve">Contratista – </w:t>
            </w:r>
            <w:r w:rsidR="006142DE" w:rsidRPr="0056482D">
              <w:rPr>
                <w:rFonts w:ascii="Arial" w:eastAsia="Arial" w:hAnsi="Arial" w:cs="Arial"/>
                <w:lang w:val="es-CO"/>
              </w:rPr>
              <w:t>Oficina de Tecnología y Transformación Digital</w:t>
            </w:r>
          </w:p>
        </w:tc>
        <w:tc>
          <w:tcPr>
            <w:tcW w:w="199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0709BCBC" w14:textId="1E46EEF3" w:rsidR="4952B9ED" w:rsidRPr="0056482D" w:rsidRDefault="4952B9ED" w:rsidP="00403CCB">
            <w:pPr>
              <w:jc w:val="both"/>
              <w:rPr>
                <w:rFonts w:ascii="Arial" w:eastAsia="Arial" w:hAnsi="Arial" w:cs="Arial"/>
                <w:color w:val="000000" w:themeColor="text1"/>
                <w:lang w:val="es-CO"/>
              </w:rPr>
            </w:pPr>
          </w:p>
        </w:tc>
      </w:tr>
      <w:tr w:rsidR="4952B9ED" w:rsidRPr="0056482D" w14:paraId="1715DAE3" w14:textId="77777777" w:rsidTr="4952B9ED">
        <w:trPr>
          <w:trHeight w:val="300"/>
        </w:trPr>
        <w:tc>
          <w:tcPr>
            <w:tcW w:w="151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1C0A0AB6" w14:textId="2C8B83AA" w:rsidR="4952B9ED" w:rsidRPr="0056482D" w:rsidRDefault="4952B9ED" w:rsidP="00403CCB">
            <w:pPr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lang w:val="es-CO"/>
              </w:rPr>
              <w:lastRenderedPageBreak/>
              <w:t>Revisó</w:t>
            </w:r>
          </w:p>
        </w:tc>
        <w:tc>
          <w:tcPr>
            <w:tcW w:w="225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3A8E1E04" w14:textId="211794BC" w:rsidR="4952B9ED" w:rsidRPr="0056482D" w:rsidRDefault="001D7FA7" w:rsidP="00403CCB">
            <w:pPr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lang w:val="es-CO"/>
              </w:rPr>
              <w:t>José</w:t>
            </w:r>
            <w:r w:rsidR="4952B9ED" w:rsidRPr="0056482D">
              <w:rPr>
                <w:rFonts w:ascii="Arial" w:eastAsia="Arial" w:hAnsi="Arial" w:cs="Arial"/>
                <w:lang w:val="es-CO"/>
              </w:rPr>
              <w:t xml:space="preserve"> Luis Daza </w:t>
            </w:r>
            <w:r w:rsidRPr="0056482D">
              <w:rPr>
                <w:rFonts w:ascii="Arial" w:eastAsia="Arial" w:hAnsi="Arial" w:cs="Arial"/>
                <w:lang w:val="es-CO"/>
              </w:rPr>
              <w:t>Pérez</w:t>
            </w:r>
          </w:p>
        </w:tc>
        <w:tc>
          <w:tcPr>
            <w:tcW w:w="304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01C23ABE" w14:textId="0C45507F" w:rsidR="4952B9ED" w:rsidRPr="0056482D" w:rsidRDefault="4952B9ED" w:rsidP="00403CCB">
            <w:pPr>
              <w:jc w:val="both"/>
              <w:rPr>
                <w:rFonts w:ascii="Arial" w:eastAsia="Arial" w:hAnsi="Arial" w:cs="Arial"/>
                <w:lang w:val="es-CO"/>
              </w:rPr>
            </w:pPr>
            <w:r w:rsidRPr="0056482D">
              <w:rPr>
                <w:rFonts w:ascii="Arial" w:eastAsia="Arial" w:hAnsi="Arial" w:cs="Arial"/>
                <w:lang w:val="es-CO"/>
              </w:rPr>
              <w:t xml:space="preserve">Contratista – </w:t>
            </w:r>
            <w:r w:rsidR="006142DE" w:rsidRPr="0056482D">
              <w:rPr>
                <w:rFonts w:ascii="Arial" w:eastAsia="Arial" w:hAnsi="Arial" w:cs="Arial"/>
                <w:lang w:val="es-CO"/>
              </w:rPr>
              <w:t>Oficina de Tecnología y Transformación Digital</w:t>
            </w:r>
          </w:p>
        </w:tc>
        <w:tc>
          <w:tcPr>
            <w:tcW w:w="199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25BBAAD6" w14:textId="55BBBCCD" w:rsidR="4952B9ED" w:rsidRPr="0056482D" w:rsidRDefault="4952B9ED" w:rsidP="00403CCB">
            <w:pPr>
              <w:jc w:val="center"/>
              <w:rPr>
                <w:rFonts w:ascii="Arial" w:eastAsia="Arial" w:hAnsi="Arial" w:cs="Arial"/>
                <w:color w:val="000000" w:themeColor="text1"/>
                <w:lang w:val="es-CO"/>
              </w:rPr>
            </w:pPr>
          </w:p>
        </w:tc>
      </w:tr>
    </w:tbl>
    <w:p w14:paraId="5666092A" w14:textId="3E9D90C2" w:rsidR="00CC4DA8" w:rsidRPr="0056482D" w:rsidRDefault="00CC4DA8" w:rsidP="00403CCB">
      <w:pPr>
        <w:jc w:val="both"/>
        <w:rPr>
          <w:rFonts w:ascii="Arial" w:eastAsia="Arial" w:hAnsi="Arial" w:cs="Arial"/>
          <w:color w:val="000000" w:themeColor="text1"/>
          <w:lang w:val="es-CO"/>
        </w:rPr>
      </w:pPr>
    </w:p>
    <w:p w14:paraId="2C55D543" w14:textId="53AAB05C" w:rsidR="00CC4DA8" w:rsidRPr="0056482D" w:rsidRDefault="00CC4DA8" w:rsidP="00403CCB">
      <w:pPr>
        <w:jc w:val="both"/>
        <w:rPr>
          <w:rFonts w:ascii="Arial" w:hAnsi="Arial" w:cs="Arial"/>
          <w:lang w:val="es-CO"/>
        </w:rPr>
      </w:pPr>
    </w:p>
    <w:sectPr w:rsidR="00CC4DA8" w:rsidRPr="0056482D" w:rsidSect="002C24A8">
      <w:headerReference w:type="default" r:id="rId14"/>
      <w:footerReference w:type="default" r:id="rId15"/>
      <w:headerReference w:type="first" r:id="rId16"/>
      <w:footerReference w:type="first" r:id="rId17"/>
      <w:pgSz w:w="12242" w:h="15842" w:code="1"/>
      <w:pgMar w:top="1701" w:right="1701" w:bottom="1701" w:left="1701" w:header="567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0C553" w14:textId="77777777" w:rsidR="00642610" w:rsidRDefault="00642610">
      <w:r>
        <w:separator/>
      </w:r>
    </w:p>
  </w:endnote>
  <w:endnote w:type="continuationSeparator" w:id="0">
    <w:p w14:paraId="08DE0357" w14:textId="77777777" w:rsidR="00642610" w:rsidRDefault="00642610">
      <w:r>
        <w:continuationSeparator/>
      </w:r>
    </w:p>
  </w:endnote>
  <w:endnote w:type="continuationNotice" w:id="1">
    <w:p w14:paraId="5FAEAA6E" w14:textId="77777777" w:rsidR="00642610" w:rsidRDefault="0064261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k BT">
    <w:altName w:val="Arial"/>
    <w:panose1 w:val="020B0602020204020303"/>
    <w:charset w:val="00"/>
    <w:family w:val="swiss"/>
    <w:pitch w:val="variable"/>
    <w:sig w:usb0="800008E7" w:usb1="00000000" w:usb2="00000000" w:usb3="00000000" w:csb0="000001FB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8B7D4" w14:textId="7F228270" w:rsidR="00186FFF" w:rsidRPr="00C81DCB" w:rsidRDefault="00186FFF" w:rsidP="00C81DCB">
    <w:pPr>
      <w:tabs>
        <w:tab w:val="center" w:pos="4550"/>
        <w:tab w:val="left" w:pos="5818"/>
      </w:tabs>
      <w:ind w:right="260"/>
    </w:pPr>
    <w:r>
      <w:rPr>
        <w:rFonts w:ascii="Arial" w:hAnsi="Arial" w:cs="Arial"/>
      </w:rPr>
      <w:tab/>
    </w:r>
    <w:r>
      <w:rPr>
        <w:rFonts w:ascii="Arial" w:hAnsi="Arial" w:cs="Arial"/>
      </w:rPr>
      <w:tab/>
    </w:r>
    <w:r>
      <w:rPr>
        <w:rFonts w:ascii="Arial" w:hAnsi="Arial" w:cs="Arial"/>
      </w:rPr>
      <w:tab/>
    </w:r>
    <w:r>
      <w:rPr>
        <w:rFonts w:ascii="Arial" w:hAnsi="Arial" w:cs="Arial"/>
      </w:rPr>
      <w:tab/>
    </w:r>
    <w:r w:rsidRPr="00C81DCB">
      <w:t xml:space="preserve">Página </w:t>
    </w:r>
    <w:r w:rsidRPr="00C81DCB">
      <w:rPr>
        <w:color w:val="2B579A"/>
        <w:shd w:val="clear" w:color="auto" w:fill="E6E6E6"/>
      </w:rPr>
      <w:fldChar w:fldCharType="begin"/>
    </w:r>
    <w:r w:rsidRPr="00C81DCB">
      <w:instrText>PAGE   \* MERGEFORMAT</w:instrText>
    </w:r>
    <w:r w:rsidRPr="00C81DCB">
      <w:rPr>
        <w:color w:val="2B579A"/>
        <w:shd w:val="clear" w:color="auto" w:fill="E6E6E6"/>
      </w:rPr>
      <w:fldChar w:fldCharType="separate"/>
    </w:r>
    <w:r w:rsidR="00026944" w:rsidRPr="00026944">
      <w:rPr>
        <w:noProof/>
        <w:lang w:val="es-ES"/>
      </w:rPr>
      <w:t>5</w:t>
    </w:r>
    <w:r w:rsidRPr="00C81DCB">
      <w:rPr>
        <w:color w:val="2B579A"/>
        <w:shd w:val="clear" w:color="auto" w:fill="E6E6E6"/>
      </w:rPr>
      <w:fldChar w:fldCharType="end"/>
    </w:r>
    <w:r w:rsidRPr="00C81DCB">
      <w:rPr>
        <w:lang w:val="es-ES"/>
      </w:rPr>
      <w:t xml:space="preserve"> de </w:t>
    </w:r>
    <w:r w:rsidR="0052367E">
      <w:rPr>
        <w:noProof/>
        <w:color w:val="2B579A"/>
        <w:shd w:val="clear" w:color="auto" w:fill="E6E6E6"/>
        <w:lang w:val="es-ES"/>
      </w:rPr>
      <w:fldChar w:fldCharType="begin"/>
    </w:r>
    <w:r w:rsidR="0052367E">
      <w:rPr>
        <w:noProof/>
        <w:lang w:val="es-ES"/>
      </w:rPr>
      <w:instrText>NUMPAGES  \* Arabic  \* MERGEFORMAT</w:instrText>
    </w:r>
    <w:r w:rsidR="0052367E">
      <w:rPr>
        <w:noProof/>
        <w:color w:val="2B579A"/>
        <w:shd w:val="clear" w:color="auto" w:fill="E6E6E6"/>
        <w:lang w:val="es-ES"/>
      </w:rPr>
      <w:fldChar w:fldCharType="separate"/>
    </w:r>
    <w:r w:rsidR="00026944" w:rsidRPr="00026944">
      <w:rPr>
        <w:noProof/>
        <w:lang w:val="es-ES"/>
      </w:rPr>
      <w:t>6</w:t>
    </w:r>
    <w:r w:rsidR="0052367E">
      <w:rPr>
        <w:noProof/>
        <w:color w:val="2B579A"/>
        <w:shd w:val="clear" w:color="auto" w:fill="E6E6E6"/>
        <w:lang w:val="es-ES"/>
      </w:rPr>
      <w:fldChar w:fldCharType="end"/>
    </w:r>
  </w:p>
  <w:p w14:paraId="2FF004BD" w14:textId="6CC5700E" w:rsidR="00186FFF" w:rsidRDefault="00186FFF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06"/>
      <w:gridCol w:w="2834"/>
      <w:gridCol w:w="3200"/>
    </w:tblGrid>
    <w:tr w:rsidR="00186FFF" w:rsidRPr="00C3357A" w14:paraId="4D275FEA" w14:textId="77777777" w:rsidTr="00E77802">
      <w:trPr>
        <w:jc w:val="center"/>
      </w:trPr>
      <w:tc>
        <w:tcPr>
          <w:tcW w:w="2943" w:type="dxa"/>
          <w:vAlign w:val="center"/>
        </w:tcPr>
        <w:p w14:paraId="61B09D8F" w14:textId="77777777" w:rsidR="00186FFF" w:rsidRPr="00B15C2B" w:rsidRDefault="00186FFF" w:rsidP="00E77802">
          <w:pPr>
            <w:pStyle w:val="Piedepgina"/>
            <w:tabs>
              <w:tab w:val="clear" w:pos="4252"/>
              <w:tab w:val="clear" w:pos="8504"/>
              <w:tab w:val="left" w:pos="2775"/>
            </w:tabs>
            <w:rPr>
              <w:rFonts w:ascii="Arial" w:hAnsi="Arial" w:cs="Arial"/>
              <w:sz w:val="18"/>
              <w:szCs w:val="18"/>
              <w:lang w:val="pt-BR"/>
            </w:rPr>
          </w:pPr>
          <w:r w:rsidRPr="00B15C2B">
            <w:rPr>
              <w:rFonts w:ascii="Arial" w:hAnsi="Arial" w:cs="Arial"/>
              <w:sz w:val="18"/>
              <w:szCs w:val="18"/>
              <w:lang w:val="pt-BR"/>
            </w:rPr>
            <w:t>Cl 52 No. 13-64</w:t>
          </w:r>
        </w:p>
        <w:p w14:paraId="4F996817" w14:textId="77777777" w:rsidR="00186FFF" w:rsidRPr="00B15C2B" w:rsidRDefault="00186FFF" w:rsidP="00B8439D">
          <w:pPr>
            <w:pStyle w:val="Piedepgina"/>
            <w:tabs>
              <w:tab w:val="left" w:pos="2775"/>
            </w:tabs>
            <w:rPr>
              <w:rFonts w:ascii="Arial" w:hAnsi="Arial" w:cs="Arial"/>
              <w:sz w:val="18"/>
              <w:szCs w:val="18"/>
              <w:lang w:val="pt-BR"/>
            </w:rPr>
          </w:pPr>
          <w:r w:rsidRPr="00B15C2B">
            <w:rPr>
              <w:rFonts w:ascii="Arial" w:hAnsi="Arial" w:cs="Arial"/>
              <w:sz w:val="18"/>
              <w:szCs w:val="18"/>
              <w:lang w:val="pt-BR"/>
            </w:rPr>
            <w:t>Código Postal 110231</w:t>
          </w:r>
        </w:p>
        <w:p w14:paraId="4B3B1ED5" w14:textId="77777777" w:rsidR="00186FFF" w:rsidRPr="00B15C2B" w:rsidRDefault="00186FFF" w:rsidP="00E77802">
          <w:pPr>
            <w:pStyle w:val="Piedepgina"/>
            <w:tabs>
              <w:tab w:val="clear" w:pos="4252"/>
              <w:tab w:val="clear" w:pos="8504"/>
              <w:tab w:val="left" w:pos="2775"/>
            </w:tabs>
            <w:rPr>
              <w:rFonts w:ascii="Arial" w:hAnsi="Arial" w:cs="Arial"/>
              <w:sz w:val="18"/>
              <w:szCs w:val="18"/>
              <w:lang w:val="pt-BR"/>
            </w:rPr>
          </w:pPr>
          <w:r w:rsidRPr="00B15C2B">
            <w:rPr>
              <w:rFonts w:ascii="Arial" w:hAnsi="Arial" w:cs="Arial"/>
              <w:sz w:val="18"/>
              <w:szCs w:val="18"/>
              <w:lang w:val="pt-BR"/>
            </w:rPr>
            <w:t>Tel. 3581600</w:t>
          </w:r>
        </w:p>
        <w:p w14:paraId="361AC179" w14:textId="77777777" w:rsidR="00186FFF" w:rsidRPr="00C3357A" w:rsidRDefault="00186FFF" w:rsidP="00E77802">
          <w:pPr>
            <w:pStyle w:val="Piedepgina"/>
            <w:tabs>
              <w:tab w:val="clear" w:pos="4252"/>
              <w:tab w:val="clear" w:pos="8504"/>
              <w:tab w:val="left" w:pos="2775"/>
            </w:tabs>
            <w:rPr>
              <w:rFonts w:ascii="Arial" w:hAnsi="Arial" w:cs="Arial"/>
              <w:sz w:val="18"/>
              <w:szCs w:val="18"/>
            </w:rPr>
          </w:pPr>
          <w:hyperlink r:id="rId1" w:history="1">
            <w:r w:rsidRPr="00C3357A">
              <w:rPr>
                <w:rStyle w:val="Hipervnculo"/>
                <w:rFonts w:ascii="Arial" w:hAnsi="Arial" w:cs="Arial"/>
                <w:sz w:val="18"/>
                <w:szCs w:val="18"/>
              </w:rPr>
              <w:t>www.habitatbogota.gov.co</w:t>
            </w:r>
          </w:hyperlink>
        </w:p>
      </w:tc>
      <w:tc>
        <w:tcPr>
          <w:tcW w:w="3585" w:type="dxa"/>
          <w:vAlign w:val="center"/>
        </w:tcPr>
        <w:p w14:paraId="3B7D0E9B" w14:textId="77777777" w:rsidR="00186FFF" w:rsidRPr="00C3357A" w:rsidRDefault="00186FFF" w:rsidP="00E77802">
          <w:pPr>
            <w:pStyle w:val="Piedepgina"/>
            <w:tabs>
              <w:tab w:val="clear" w:pos="4252"/>
              <w:tab w:val="clear" w:pos="8504"/>
              <w:tab w:val="left" w:pos="2775"/>
            </w:tabs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586" w:type="dxa"/>
          <w:vAlign w:val="center"/>
        </w:tcPr>
        <w:p w14:paraId="47A62D5F" w14:textId="77777777" w:rsidR="00186FFF" w:rsidRPr="00C3357A" w:rsidRDefault="00186FFF" w:rsidP="00E77802">
          <w:pPr>
            <w:pStyle w:val="Piedepgina"/>
            <w:tabs>
              <w:tab w:val="clear" w:pos="4252"/>
              <w:tab w:val="clear" w:pos="8504"/>
              <w:tab w:val="left" w:pos="2775"/>
            </w:tabs>
            <w:jc w:val="right"/>
            <w:rPr>
              <w:rFonts w:ascii="Arial" w:hAnsi="Arial" w:cs="Arial"/>
              <w:sz w:val="18"/>
              <w:szCs w:val="18"/>
            </w:rPr>
          </w:pPr>
          <w:r w:rsidRPr="008C7F1B">
            <w:rPr>
              <w:rFonts w:ascii="Arial" w:hAnsi="Arial" w:cs="Arial"/>
              <w:noProof/>
              <w:color w:val="2B579A"/>
              <w:sz w:val="18"/>
              <w:szCs w:val="18"/>
              <w:shd w:val="clear" w:color="auto" w:fill="E6E6E6"/>
              <w:lang w:val="es-CO" w:eastAsia="es-CO"/>
            </w:rPr>
            <w:drawing>
              <wp:inline distT="0" distB="0" distL="0" distR="0" wp14:anchorId="2319F2A1" wp14:editId="357DD438">
                <wp:extent cx="1042035" cy="656096"/>
                <wp:effectExtent l="0" t="0" r="0" b="0"/>
                <wp:docPr id="4" name="Imagen 4" descr="C:\Documents and Settings\DIANA\Mis documentos\trabajos 2012\logos\logo bogota humana\Alcaldia_BogotaHumana-01solo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Documents and Settings\DIANA\Mis documentos\trabajos 2012\logos\logo bogota humana\Alcaldia_BogotaHumana-01sol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935" cy="65666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A977C01" w14:textId="77777777" w:rsidR="00186FFF" w:rsidRPr="00B504C8" w:rsidRDefault="00186FFF" w:rsidP="00233A7A">
    <w:pPr>
      <w:pStyle w:val="Piedepgina"/>
    </w:pPr>
  </w:p>
  <w:p w14:paraId="207D3710" w14:textId="77777777" w:rsidR="00186FFF" w:rsidRPr="00233A7A" w:rsidRDefault="00186FFF" w:rsidP="00233A7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88CB10" w14:textId="77777777" w:rsidR="00642610" w:rsidRDefault="00642610">
      <w:r>
        <w:separator/>
      </w:r>
    </w:p>
  </w:footnote>
  <w:footnote w:type="continuationSeparator" w:id="0">
    <w:p w14:paraId="4CFCC217" w14:textId="77777777" w:rsidR="00642610" w:rsidRDefault="00642610">
      <w:r>
        <w:continuationSeparator/>
      </w:r>
    </w:p>
  </w:footnote>
  <w:footnote w:type="continuationNotice" w:id="1">
    <w:p w14:paraId="278E96FC" w14:textId="77777777" w:rsidR="00642610" w:rsidRDefault="0064261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8BA225" w14:textId="20BF6BDC" w:rsidR="00186FFF" w:rsidRDefault="00186FFF" w:rsidP="00C9274C">
    <w:r>
      <w:rPr>
        <w:noProof/>
        <w:color w:val="2B579A"/>
        <w:sz w:val="22"/>
        <w:szCs w:val="22"/>
        <w:shd w:val="clear" w:color="auto" w:fill="E6E6E6"/>
        <w:lang w:val="es-CO" w:eastAsia="es-CO"/>
      </w:rPr>
      <w:drawing>
        <wp:inline distT="0" distB="0" distL="0" distR="0" wp14:anchorId="75CCB6A3" wp14:editId="49877829">
          <wp:extent cx="632325" cy="720000"/>
          <wp:effectExtent l="0" t="0" r="0" b="4445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scudo_bogota_b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2325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</w:t>
    </w:r>
    <w:r w:rsidR="00C9274C">
      <w:t xml:space="preserve">                                              </w:t>
    </w:r>
    <w:r w:rsidRPr="006D16AA">
      <w:rPr>
        <w:b/>
      </w:rPr>
      <w:t xml:space="preserve">ANEXO TÉCNICO </w:t>
    </w:r>
  </w:p>
  <w:p w14:paraId="6BBFF324" w14:textId="77777777" w:rsidR="00186FFF" w:rsidRDefault="00186FFF" w:rsidP="00F101AD">
    <w:pPr>
      <w:jc w:val="center"/>
      <w:rPr>
        <w:sz w:val="22"/>
        <w:szCs w:val="22"/>
      </w:rPr>
    </w:pPr>
  </w:p>
  <w:p w14:paraId="3DDF968E" w14:textId="77777777" w:rsidR="00186FFF" w:rsidRDefault="00186FFF" w:rsidP="00F101AD">
    <w:pPr>
      <w:jc w:val="center"/>
      <w:rPr>
        <w:sz w:val="22"/>
        <w:szCs w:val="22"/>
      </w:rPr>
    </w:pPr>
  </w:p>
  <w:p w14:paraId="459F9456" w14:textId="73719B65" w:rsidR="00186FFF" w:rsidRDefault="00186FFF" w:rsidP="00F101AD">
    <w:pPr>
      <w:rPr>
        <w:lang w:val="es-ES"/>
      </w:rPr>
    </w:pP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  <w:r>
      <w:rPr>
        <w:sz w:val="22"/>
        <w:szCs w:val="22"/>
      </w:rPr>
      <w:tab/>
    </w:r>
  </w:p>
  <w:p w14:paraId="160A7D6A" w14:textId="77777777" w:rsidR="00186FFF" w:rsidRPr="00C9184A" w:rsidRDefault="00186FFF" w:rsidP="00F101AD">
    <w:pPr>
      <w:rPr>
        <w:lang w:val="es-E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2B7F2" w14:textId="77777777" w:rsidR="00186FFF" w:rsidRPr="00B815B9" w:rsidRDefault="00186FFF" w:rsidP="00AD72E7">
    <w:pPr>
      <w:pStyle w:val="Encabezado"/>
      <w:jc w:val="center"/>
      <w:rPr>
        <w:sz w:val="22"/>
        <w:szCs w:val="22"/>
        <w:lang w:val="es-ES"/>
      </w:rPr>
    </w:pPr>
    <w:r>
      <w:rPr>
        <w:noProof/>
        <w:color w:val="2B579A"/>
        <w:sz w:val="22"/>
        <w:szCs w:val="22"/>
        <w:shd w:val="clear" w:color="auto" w:fill="E6E6E6"/>
        <w:lang w:val="es-CO" w:eastAsia="es-CO"/>
      </w:rPr>
      <w:drawing>
        <wp:inline distT="0" distB="0" distL="0" distR="0" wp14:anchorId="24DFDC83" wp14:editId="3B1B585E">
          <wp:extent cx="851408" cy="822960"/>
          <wp:effectExtent l="19050" t="0" r="5842" b="0"/>
          <wp:docPr id="3" name="Imagen 3" descr="Logo SDH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DHT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51408" cy="8229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66747"/>
    <w:multiLevelType w:val="multilevel"/>
    <w:tmpl w:val="B70235E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5292014"/>
    <w:multiLevelType w:val="multilevel"/>
    <w:tmpl w:val="D256A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7E7FE1"/>
    <w:multiLevelType w:val="hybridMultilevel"/>
    <w:tmpl w:val="3EF48388"/>
    <w:lvl w:ilvl="0" w:tplc="8760D0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4DC7F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21CED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B0716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18C7C4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8D676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FEFD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2BA51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42885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460713"/>
    <w:multiLevelType w:val="hybridMultilevel"/>
    <w:tmpl w:val="4BA2D96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DA486A"/>
    <w:multiLevelType w:val="hybridMultilevel"/>
    <w:tmpl w:val="A04AA6D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1B0739"/>
    <w:multiLevelType w:val="hybridMultilevel"/>
    <w:tmpl w:val="677C72E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C54F43"/>
    <w:multiLevelType w:val="hybridMultilevel"/>
    <w:tmpl w:val="FBAA5B6E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10D316E4"/>
    <w:multiLevelType w:val="multilevel"/>
    <w:tmpl w:val="CC72A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3B37663"/>
    <w:multiLevelType w:val="hybridMultilevel"/>
    <w:tmpl w:val="802216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7C192A"/>
    <w:multiLevelType w:val="multilevel"/>
    <w:tmpl w:val="49968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CC5F75"/>
    <w:multiLevelType w:val="multilevel"/>
    <w:tmpl w:val="95D8E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A346052"/>
    <w:multiLevelType w:val="hybridMultilevel"/>
    <w:tmpl w:val="FC8E87C8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 w15:restartNumberingAfterBreak="0">
    <w:nsid w:val="1ABF5028"/>
    <w:multiLevelType w:val="hybridMultilevel"/>
    <w:tmpl w:val="8D0EBC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8A555F"/>
    <w:multiLevelType w:val="hybridMultilevel"/>
    <w:tmpl w:val="D840BF2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F03D82"/>
    <w:multiLevelType w:val="multilevel"/>
    <w:tmpl w:val="B4081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28748F2"/>
    <w:multiLevelType w:val="hybridMultilevel"/>
    <w:tmpl w:val="7BC48642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24C01EC9"/>
    <w:multiLevelType w:val="multilevel"/>
    <w:tmpl w:val="EE6C3B8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ind w:left="2847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  <w:color w:val="auto"/>
      </w:rPr>
    </w:lvl>
  </w:abstractNum>
  <w:abstractNum w:abstractNumId="17" w15:restartNumberingAfterBreak="0">
    <w:nsid w:val="25486556"/>
    <w:multiLevelType w:val="multilevel"/>
    <w:tmpl w:val="C0587D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CE474D8"/>
    <w:multiLevelType w:val="hybridMultilevel"/>
    <w:tmpl w:val="98C415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140398"/>
    <w:multiLevelType w:val="hybridMultilevel"/>
    <w:tmpl w:val="23C4737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6E79C2"/>
    <w:multiLevelType w:val="hybridMultilevel"/>
    <w:tmpl w:val="D7489D1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366062"/>
    <w:multiLevelType w:val="multilevel"/>
    <w:tmpl w:val="D60C0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AA5162D"/>
    <w:multiLevelType w:val="multilevel"/>
    <w:tmpl w:val="BC9AE32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416213C9"/>
    <w:multiLevelType w:val="multilevel"/>
    <w:tmpl w:val="61B0F81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4" w15:restartNumberingAfterBreak="0">
    <w:nsid w:val="448C6D46"/>
    <w:multiLevelType w:val="hybridMultilevel"/>
    <w:tmpl w:val="976C850A"/>
    <w:lvl w:ilvl="0" w:tplc="24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474C7BDE"/>
    <w:multiLevelType w:val="hybridMultilevel"/>
    <w:tmpl w:val="81B8CD50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8B9210F"/>
    <w:multiLevelType w:val="multilevel"/>
    <w:tmpl w:val="D574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9AA4879"/>
    <w:multiLevelType w:val="hybridMultilevel"/>
    <w:tmpl w:val="33163028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8" w15:restartNumberingAfterBreak="0">
    <w:nsid w:val="4A7D61BA"/>
    <w:multiLevelType w:val="multilevel"/>
    <w:tmpl w:val="EB12C7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4AEA2CE0"/>
    <w:multiLevelType w:val="multilevel"/>
    <w:tmpl w:val="EB12C73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4B09A5C6"/>
    <w:multiLevelType w:val="hybridMultilevel"/>
    <w:tmpl w:val="6582B454"/>
    <w:lvl w:ilvl="0" w:tplc="70D4CE82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EFBEFF2E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13E80B20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1082BC00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C7B61976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482E59E2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A5041904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038536E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12909492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5C5A6A97"/>
    <w:multiLevelType w:val="hybridMultilevel"/>
    <w:tmpl w:val="7C82103A"/>
    <w:lvl w:ilvl="0" w:tplc="DFF422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36E913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606327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2B875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414B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36C40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FEC3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CFA72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C807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F03838"/>
    <w:multiLevelType w:val="hybridMultilevel"/>
    <w:tmpl w:val="7166D6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8C6C98"/>
    <w:multiLevelType w:val="hybridMultilevel"/>
    <w:tmpl w:val="B6AA1D54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ECC553F"/>
    <w:multiLevelType w:val="multilevel"/>
    <w:tmpl w:val="320ED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28D6C5E"/>
    <w:multiLevelType w:val="hybridMultilevel"/>
    <w:tmpl w:val="5262D844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6" w15:restartNumberingAfterBreak="0">
    <w:nsid w:val="7506B948"/>
    <w:multiLevelType w:val="hybridMultilevel"/>
    <w:tmpl w:val="02BE86F4"/>
    <w:lvl w:ilvl="0" w:tplc="B14AF2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D01B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440A1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E0ECD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AE59A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F428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50620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F0C4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EE2B5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9B04F4"/>
    <w:multiLevelType w:val="multilevel"/>
    <w:tmpl w:val="6A2A6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D2A19E7"/>
    <w:multiLevelType w:val="multilevel"/>
    <w:tmpl w:val="CB9EE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DF03E3"/>
    <w:multiLevelType w:val="hybridMultilevel"/>
    <w:tmpl w:val="A2BEE2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4230737">
    <w:abstractNumId w:val="31"/>
  </w:num>
  <w:num w:numId="2" w16cid:durableId="690838771">
    <w:abstractNumId w:val="2"/>
  </w:num>
  <w:num w:numId="3" w16cid:durableId="1468162515">
    <w:abstractNumId w:val="36"/>
  </w:num>
  <w:num w:numId="4" w16cid:durableId="1370453561">
    <w:abstractNumId w:val="30"/>
  </w:num>
  <w:num w:numId="5" w16cid:durableId="1831675230">
    <w:abstractNumId w:val="16"/>
  </w:num>
  <w:num w:numId="6" w16cid:durableId="2106992244">
    <w:abstractNumId w:val="23"/>
  </w:num>
  <w:num w:numId="7" w16cid:durableId="1165627020">
    <w:abstractNumId w:val="28"/>
  </w:num>
  <w:num w:numId="8" w16cid:durableId="1879850387">
    <w:abstractNumId w:val="19"/>
  </w:num>
  <w:num w:numId="9" w16cid:durableId="947663020">
    <w:abstractNumId w:val="33"/>
  </w:num>
  <w:num w:numId="10" w16cid:durableId="746730405">
    <w:abstractNumId w:val="18"/>
  </w:num>
  <w:num w:numId="11" w16cid:durableId="749930540">
    <w:abstractNumId w:val="8"/>
  </w:num>
  <w:num w:numId="12" w16cid:durableId="26952374">
    <w:abstractNumId w:val="13"/>
  </w:num>
  <w:num w:numId="13" w16cid:durableId="1796363356">
    <w:abstractNumId w:val="20"/>
  </w:num>
  <w:num w:numId="14" w16cid:durableId="1731272078">
    <w:abstractNumId w:val="3"/>
  </w:num>
  <w:num w:numId="15" w16cid:durableId="834875979">
    <w:abstractNumId w:val="4"/>
  </w:num>
  <w:num w:numId="16" w16cid:durableId="1251280378">
    <w:abstractNumId w:val="12"/>
  </w:num>
  <w:num w:numId="17" w16cid:durableId="1611741699">
    <w:abstractNumId w:val="39"/>
  </w:num>
  <w:num w:numId="18" w16cid:durableId="1743140433">
    <w:abstractNumId w:val="24"/>
  </w:num>
  <w:num w:numId="19" w16cid:durableId="924337704">
    <w:abstractNumId w:val="29"/>
  </w:num>
  <w:num w:numId="20" w16cid:durableId="713194848">
    <w:abstractNumId w:val="22"/>
  </w:num>
  <w:num w:numId="21" w16cid:durableId="424309219">
    <w:abstractNumId w:val="0"/>
  </w:num>
  <w:num w:numId="22" w16cid:durableId="999968590">
    <w:abstractNumId w:val="9"/>
  </w:num>
  <w:num w:numId="23" w16cid:durableId="1012878091">
    <w:abstractNumId w:val="7"/>
  </w:num>
  <w:num w:numId="24" w16cid:durableId="1800806657">
    <w:abstractNumId w:val="34"/>
  </w:num>
  <w:num w:numId="25" w16cid:durableId="425735617">
    <w:abstractNumId w:val="5"/>
  </w:num>
  <w:num w:numId="26" w16cid:durableId="1553081999">
    <w:abstractNumId w:val="38"/>
  </w:num>
  <w:num w:numId="27" w16cid:durableId="1934391220">
    <w:abstractNumId w:val="1"/>
  </w:num>
  <w:num w:numId="28" w16cid:durableId="2028407146">
    <w:abstractNumId w:val="21"/>
  </w:num>
  <w:num w:numId="29" w16cid:durableId="573860423">
    <w:abstractNumId w:val="10"/>
  </w:num>
  <w:num w:numId="30" w16cid:durableId="759374180">
    <w:abstractNumId w:val="26"/>
  </w:num>
  <w:num w:numId="31" w16cid:durableId="705562807">
    <w:abstractNumId w:val="17"/>
  </w:num>
  <w:num w:numId="32" w16cid:durableId="465585885">
    <w:abstractNumId w:val="11"/>
  </w:num>
  <w:num w:numId="33" w16cid:durableId="98842210">
    <w:abstractNumId w:val="15"/>
  </w:num>
  <w:num w:numId="34" w16cid:durableId="2135901224">
    <w:abstractNumId w:val="35"/>
  </w:num>
  <w:num w:numId="35" w16cid:durableId="770667900">
    <w:abstractNumId w:val="6"/>
  </w:num>
  <w:num w:numId="36" w16cid:durableId="183640403">
    <w:abstractNumId w:val="27"/>
  </w:num>
  <w:num w:numId="37" w16cid:durableId="1385300621">
    <w:abstractNumId w:val="25"/>
  </w:num>
  <w:num w:numId="38" w16cid:durableId="1772701965">
    <w:abstractNumId w:val="37"/>
  </w:num>
  <w:num w:numId="39" w16cid:durableId="854540952">
    <w:abstractNumId w:val="14"/>
  </w:num>
  <w:num w:numId="40" w16cid:durableId="913316637">
    <w:abstractNumId w:val="3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1"/>
  <w:removePersonalInformation/>
  <w:removeDateAndTime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200B"/>
    <w:rsid w:val="00001218"/>
    <w:rsid w:val="000051FF"/>
    <w:rsid w:val="000100A6"/>
    <w:rsid w:val="000104E8"/>
    <w:rsid w:val="000152BA"/>
    <w:rsid w:val="00024B1E"/>
    <w:rsid w:val="00026944"/>
    <w:rsid w:val="00031807"/>
    <w:rsid w:val="00032D23"/>
    <w:rsid w:val="000371A8"/>
    <w:rsid w:val="00037B6B"/>
    <w:rsid w:val="00040784"/>
    <w:rsid w:val="00046257"/>
    <w:rsid w:val="000476B7"/>
    <w:rsid w:val="000570F2"/>
    <w:rsid w:val="00061670"/>
    <w:rsid w:val="00073390"/>
    <w:rsid w:val="00074D7B"/>
    <w:rsid w:val="0008045D"/>
    <w:rsid w:val="000804B5"/>
    <w:rsid w:val="000828AE"/>
    <w:rsid w:val="0008337C"/>
    <w:rsid w:val="000842F9"/>
    <w:rsid w:val="000860C7"/>
    <w:rsid w:val="000863E1"/>
    <w:rsid w:val="00086D57"/>
    <w:rsid w:val="00087869"/>
    <w:rsid w:val="00090884"/>
    <w:rsid w:val="000977F8"/>
    <w:rsid w:val="000A764B"/>
    <w:rsid w:val="000A7803"/>
    <w:rsid w:val="000B25E4"/>
    <w:rsid w:val="000B5BC7"/>
    <w:rsid w:val="000C3A6C"/>
    <w:rsid w:val="000D009A"/>
    <w:rsid w:val="000D1EC5"/>
    <w:rsid w:val="000D3613"/>
    <w:rsid w:val="000D431E"/>
    <w:rsid w:val="000D45D3"/>
    <w:rsid w:val="000D6731"/>
    <w:rsid w:val="000D7A20"/>
    <w:rsid w:val="000E017E"/>
    <w:rsid w:val="000E03C7"/>
    <w:rsid w:val="000E3AC1"/>
    <w:rsid w:val="000F0308"/>
    <w:rsid w:val="000F40E9"/>
    <w:rsid w:val="000F5645"/>
    <w:rsid w:val="000F6FE9"/>
    <w:rsid w:val="00100B0E"/>
    <w:rsid w:val="00100F54"/>
    <w:rsid w:val="00101DF7"/>
    <w:rsid w:val="00102637"/>
    <w:rsid w:val="001030F2"/>
    <w:rsid w:val="0010465C"/>
    <w:rsid w:val="00111559"/>
    <w:rsid w:val="0011200B"/>
    <w:rsid w:val="0011278B"/>
    <w:rsid w:val="001163B2"/>
    <w:rsid w:val="0011734A"/>
    <w:rsid w:val="00117F75"/>
    <w:rsid w:val="00122C98"/>
    <w:rsid w:val="00133249"/>
    <w:rsid w:val="001377E3"/>
    <w:rsid w:val="0014291D"/>
    <w:rsid w:val="001469EF"/>
    <w:rsid w:val="00151430"/>
    <w:rsid w:val="001648D5"/>
    <w:rsid w:val="001755F8"/>
    <w:rsid w:val="00184AC1"/>
    <w:rsid w:val="00186FFF"/>
    <w:rsid w:val="00187D52"/>
    <w:rsid w:val="00190C0C"/>
    <w:rsid w:val="001946D3"/>
    <w:rsid w:val="001961CC"/>
    <w:rsid w:val="001A43E4"/>
    <w:rsid w:val="001A479D"/>
    <w:rsid w:val="001B04A0"/>
    <w:rsid w:val="001B07CE"/>
    <w:rsid w:val="001B2FA5"/>
    <w:rsid w:val="001B41E1"/>
    <w:rsid w:val="001B7D11"/>
    <w:rsid w:val="001C01D5"/>
    <w:rsid w:val="001C13A4"/>
    <w:rsid w:val="001C3E54"/>
    <w:rsid w:val="001D1358"/>
    <w:rsid w:val="001D2193"/>
    <w:rsid w:val="001D2949"/>
    <w:rsid w:val="001D7573"/>
    <w:rsid w:val="001D7FA7"/>
    <w:rsid w:val="001E1115"/>
    <w:rsid w:val="001E1D05"/>
    <w:rsid w:val="001E1FE2"/>
    <w:rsid w:val="001E542B"/>
    <w:rsid w:val="001F3426"/>
    <w:rsid w:val="001F3763"/>
    <w:rsid w:val="001F4D83"/>
    <w:rsid w:val="001F69A0"/>
    <w:rsid w:val="001F7390"/>
    <w:rsid w:val="001F75C4"/>
    <w:rsid w:val="00200C4A"/>
    <w:rsid w:val="00203481"/>
    <w:rsid w:val="00206B61"/>
    <w:rsid w:val="00206C5C"/>
    <w:rsid w:val="00207695"/>
    <w:rsid w:val="00210D67"/>
    <w:rsid w:val="0021321F"/>
    <w:rsid w:val="002164BB"/>
    <w:rsid w:val="00232E43"/>
    <w:rsid w:val="00233A7A"/>
    <w:rsid w:val="00236B08"/>
    <w:rsid w:val="00236E17"/>
    <w:rsid w:val="0024061D"/>
    <w:rsid w:val="00240AC0"/>
    <w:rsid w:val="00240DA2"/>
    <w:rsid w:val="00242E16"/>
    <w:rsid w:val="00243A4D"/>
    <w:rsid w:val="002442AC"/>
    <w:rsid w:val="00244A55"/>
    <w:rsid w:val="00247AF6"/>
    <w:rsid w:val="002538A8"/>
    <w:rsid w:val="0025440B"/>
    <w:rsid w:val="002618ED"/>
    <w:rsid w:val="002619F0"/>
    <w:rsid w:val="002621FE"/>
    <w:rsid w:val="00262471"/>
    <w:rsid w:val="00270F4F"/>
    <w:rsid w:val="00272074"/>
    <w:rsid w:val="00274550"/>
    <w:rsid w:val="00274BAB"/>
    <w:rsid w:val="0028452E"/>
    <w:rsid w:val="00285E6D"/>
    <w:rsid w:val="00287AB9"/>
    <w:rsid w:val="00295984"/>
    <w:rsid w:val="0029686E"/>
    <w:rsid w:val="002A1385"/>
    <w:rsid w:val="002A1559"/>
    <w:rsid w:val="002A52BF"/>
    <w:rsid w:val="002A6071"/>
    <w:rsid w:val="002A6387"/>
    <w:rsid w:val="002B6E33"/>
    <w:rsid w:val="002C1ADC"/>
    <w:rsid w:val="002C24A8"/>
    <w:rsid w:val="002C2DD7"/>
    <w:rsid w:val="002C3E04"/>
    <w:rsid w:val="002C50DE"/>
    <w:rsid w:val="002C5269"/>
    <w:rsid w:val="002C5388"/>
    <w:rsid w:val="002C5A55"/>
    <w:rsid w:val="002C756D"/>
    <w:rsid w:val="002D05F9"/>
    <w:rsid w:val="002D1BCE"/>
    <w:rsid w:val="002D3262"/>
    <w:rsid w:val="002D48AD"/>
    <w:rsid w:val="002D5D09"/>
    <w:rsid w:val="002E0C4D"/>
    <w:rsid w:val="002E3518"/>
    <w:rsid w:val="002E3D83"/>
    <w:rsid w:val="002E5628"/>
    <w:rsid w:val="002E6495"/>
    <w:rsid w:val="002F2201"/>
    <w:rsid w:val="002F39FC"/>
    <w:rsid w:val="002F3B44"/>
    <w:rsid w:val="002F4F4C"/>
    <w:rsid w:val="00301ED0"/>
    <w:rsid w:val="0030461D"/>
    <w:rsid w:val="00316858"/>
    <w:rsid w:val="00316A19"/>
    <w:rsid w:val="00321BA5"/>
    <w:rsid w:val="00325001"/>
    <w:rsid w:val="00331560"/>
    <w:rsid w:val="0033192E"/>
    <w:rsid w:val="003326EF"/>
    <w:rsid w:val="003356AB"/>
    <w:rsid w:val="00337FAB"/>
    <w:rsid w:val="00344065"/>
    <w:rsid w:val="00350F01"/>
    <w:rsid w:val="00351EC9"/>
    <w:rsid w:val="00352F16"/>
    <w:rsid w:val="003571E7"/>
    <w:rsid w:val="00365E9F"/>
    <w:rsid w:val="00373DF5"/>
    <w:rsid w:val="00375499"/>
    <w:rsid w:val="00376543"/>
    <w:rsid w:val="0037681C"/>
    <w:rsid w:val="003824AA"/>
    <w:rsid w:val="003833A6"/>
    <w:rsid w:val="00383C47"/>
    <w:rsid w:val="0038473E"/>
    <w:rsid w:val="003926FA"/>
    <w:rsid w:val="00393AA7"/>
    <w:rsid w:val="0039428B"/>
    <w:rsid w:val="00396819"/>
    <w:rsid w:val="003A3BE0"/>
    <w:rsid w:val="003A4FDF"/>
    <w:rsid w:val="003A5772"/>
    <w:rsid w:val="003A5CAA"/>
    <w:rsid w:val="003B0396"/>
    <w:rsid w:val="003B11DB"/>
    <w:rsid w:val="003B69A3"/>
    <w:rsid w:val="003C11BD"/>
    <w:rsid w:val="003C13A1"/>
    <w:rsid w:val="003C363A"/>
    <w:rsid w:val="003C7C90"/>
    <w:rsid w:val="003D09E9"/>
    <w:rsid w:val="003D6254"/>
    <w:rsid w:val="003E20CA"/>
    <w:rsid w:val="003E3065"/>
    <w:rsid w:val="003E6D87"/>
    <w:rsid w:val="003E7591"/>
    <w:rsid w:val="003E7959"/>
    <w:rsid w:val="003F2913"/>
    <w:rsid w:val="003F5C28"/>
    <w:rsid w:val="003F653A"/>
    <w:rsid w:val="00403CCB"/>
    <w:rsid w:val="00417167"/>
    <w:rsid w:val="004179F0"/>
    <w:rsid w:val="00421F6B"/>
    <w:rsid w:val="004227A6"/>
    <w:rsid w:val="004232B9"/>
    <w:rsid w:val="00424E56"/>
    <w:rsid w:val="00426EED"/>
    <w:rsid w:val="00437B9A"/>
    <w:rsid w:val="0044009B"/>
    <w:rsid w:val="00443F93"/>
    <w:rsid w:val="00446A70"/>
    <w:rsid w:val="00447790"/>
    <w:rsid w:val="00451A9B"/>
    <w:rsid w:val="00454A66"/>
    <w:rsid w:val="00456235"/>
    <w:rsid w:val="00457F3D"/>
    <w:rsid w:val="004612AB"/>
    <w:rsid w:val="004639FF"/>
    <w:rsid w:val="004642DD"/>
    <w:rsid w:val="00465A15"/>
    <w:rsid w:val="00466B1F"/>
    <w:rsid w:val="004704C9"/>
    <w:rsid w:val="0047115F"/>
    <w:rsid w:val="0047243E"/>
    <w:rsid w:val="00472BD4"/>
    <w:rsid w:val="0047591F"/>
    <w:rsid w:val="00494C23"/>
    <w:rsid w:val="004A05E0"/>
    <w:rsid w:val="004A1EAB"/>
    <w:rsid w:val="004A6AA2"/>
    <w:rsid w:val="004B4DEC"/>
    <w:rsid w:val="004B60C0"/>
    <w:rsid w:val="004C237D"/>
    <w:rsid w:val="004C6902"/>
    <w:rsid w:val="004D059C"/>
    <w:rsid w:val="004D14D4"/>
    <w:rsid w:val="004D1E99"/>
    <w:rsid w:val="004E12F8"/>
    <w:rsid w:val="004E21F8"/>
    <w:rsid w:val="004E7084"/>
    <w:rsid w:val="004F1641"/>
    <w:rsid w:val="004F7715"/>
    <w:rsid w:val="004F7C96"/>
    <w:rsid w:val="00501811"/>
    <w:rsid w:val="00503411"/>
    <w:rsid w:val="00504089"/>
    <w:rsid w:val="00510FF4"/>
    <w:rsid w:val="0051229B"/>
    <w:rsid w:val="0052367E"/>
    <w:rsid w:val="005255F6"/>
    <w:rsid w:val="00525A59"/>
    <w:rsid w:val="00526326"/>
    <w:rsid w:val="00527591"/>
    <w:rsid w:val="00531750"/>
    <w:rsid w:val="005362B8"/>
    <w:rsid w:val="00542563"/>
    <w:rsid w:val="0054386F"/>
    <w:rsid w:val="00546745"/>
    <w:rsid w:val="00546868"/>
    <w:rsid w:val="00552B84"/>
    <w:rsid w:val="00552DF5"/>
    <w:rsid w:val="00555620"/>
    <w:rsid w:val="005556E9"/>
    <w:rsid w:val="0056253A"/>
    <w:rsid w:val="0056482D"/>
    <w:rsid w:val="00564ABD"/>
    <w:rsid w:val="005668F7"/>
    <w:rsid w:val="005673A4"/>
    <w:rsid w:val="00572D20"/>
    <w:rsid w:val="00573DB9"/>
    <w:rsid w:val="00576CBA"/>
    <w:rsid w:val="00585C0B"/>
    <w:rsid w:val="00586396"/>
    <w:rsid w:val="00586AA3"/>
    <w:rsid w:val="005908E0"/>
    <w:rsid w:val="005909F5"/>
    <w:rsid w:val="0059403D"/>
    <w:rsid w:val="005A002F"/>
    <w:rsid w:val="005A3A23"/>
    <w:rsid w:val="005A3A6F"/>
    <w:rsid w:val="005A6B78"/>
    <w:rsid w:val="005A6DAC"/>
    <w:rsid w:val="005B0545"/>
    <w:rsid w:val="005B1F05"/>
    <w:rsid w:val="005B2532"/>
    <w:rsid w:val="005B299D"/>
    <w:rsid w:val="005B7E8B"/>
    <w:rsid w:val="005C5400"/>
    <w:rsid w:val="005D541C"/>
    <w:rsid w:val="005D55FF"/>
    <w:rsid w:val="005E1097"/>
    <w:rsid w:val="005E1F7E"/>
    <w:rsid w:val="005E2F00"/>
    <w:rsid w:val="005E43DA"/>
    <w:rsid w:val="005E5D4E"/>
    <w:rsid w:val="005F22B8"/>
    <w:rsid w:val="005F52C5"/>
    <w:rsid w:val="005F5B19"/>
    <w:rsid w:val="006000DA"/>
    <w:rsid w:val="00600D8E"/>
    <w:rsid w:val="006036DB"/>
    <w:rsid w:val="00605AF2"/>
    <w:rsid w:val="00607865"/>
    <w:rsid w:val="00610370"/>
    <w:rsid w:val="00610779"/>
    <w:rsid w:val="00612097"/>
    <w:rsid w:val="00612AFC"/>
    <w:rsid w:val="006142DE"/>
    <w:rsid w:val="00614657"/>
    <w:rsid w:val="00621A3C"/>
    <w:rsid w:val="00621EB6"/>
    <w:rsid w:val="00624EB7"/>
    <w:rsid w:val="00626CCA"/>
    <w:rsid w:val="0063015F"/>
    <w:rsid w:val="00631247"/>
    <w:rsid w:val="0063212E"/>
    <w:rsid w:val="00634B52"/>
    <w:rsid w:val="00636585"/>
    <w:rsid w:val="006377D5"/>
    <w:rsid w:val="0064225C"/>
    <w:rsid w:val="00642610"/>
    <w:rsid w:val="006458D6"/>
    <w:rsid w:val="00653CAE"/>
    <w:rsid w:val="00655099"/>
    <w:rsid w:val="006554F2"/>
    <w:rsid w:val="00656BDA"/>
    <w:rsid w:val="006574F3"/>
    <w:rsid w:val="0066028A"/>
    <w:rsid w:val="006622E1"/>
    <w:rsid w:val="0066414C"/>
    <w:rsid w:val="00664F17"/>
    <w:rsid w:val="00666729"/>
    <w:rsid w:val="00672223"/>
    <w:rsid w:val="0067258D"/>
    <w:rsid w:val="00673177"/>
    <w:rsid w:val="00677F2D"/>
    <w:rsid w:val="006801F8"/>
    <w:rsid w:val="00682150"/>
    <w:rsid w:val="0068272C"/>
    <w:rsid w:val="00683D03"/>
    <w:rsid w:val="006876F1"/>
    <w:rsid w:val="006879E7"/>
    <w:rsid w:val="00690DBC"/>
    <w:rsid w:val="00692A93"/>
    <w:rsid w:val="00693B17"/>
    <w:rsid w:val="006A76C7"/>
    <w:rsid w:val="006B5F78"/>
    <w:rsid w:val="006C609E"/>
    <w:rsid w:val="006C6C4D"/>
    <w:rsid w:val="006D16AA"/>
    <w:rsid w:val="006D1B26"/>
    <w:rsid w:val="006E03B2"/>
    <w:rsid w:val="006E4495"/>
    <w:rsid w:val="006F1AA6"/>
    <w:rsid w:val="006F264E"/>
    <w:rsid w:val="006F3A3C"/>
    <w:rsid w:val="006F3CB9"/>
    <w:rsid w:val="006F4922"/>
    <w:rsid w:val="006F5A19"/>
    <w:rsid w:val="006F63F9"/>
    <w:rsid w:val="007072DD"/>
    <w:rsid w:val="00707DAE"/>
    <w:rsid w:val="0071031A"/>
    <w:rsid w:val="00710595"/>
    <w:rsid w:val="00710629"/>
    <w:rsid w:val="00711009"/>
    <w:rsid w:val="00711C96"/>
    <w:rsid w:val="00715144"/>
    <w:rsid w:val="00716926"/>
    <w:rsid w:val="007208B4"/>
    <w:rsid w:val="0072142B"/>
    <w:rsid w:val="007214F6"/>
    <w:rsid w:val="00725581"/>
    <w:rsid w:val="00727DE9"/>
    <w:rsid w:val="007320B5"/>
    <w:rsid w:val="007320C1"/>
    <w:rsid w:val="0073411E"/>
    <w:rsid w:val="00743F87"/>
    <w:rsid w:val="00745933"/>
    <w:rsid w:val="0076454A"/>
    <w:rsid w:val="007661F1"/>
    <w:rsid w:val="00766B49"/>
    <w:rsid w:val="00766FA5"/>
    <w:rsid w:val="00767A6B"/>
    <w:rsid w:val="00770115"/>
    <w:rsid w:val="00770EE3"/>
    <w:rsid w:val="00773FD8"/>
    <w:rsid w:val="007777AF"/>
    <w:rsid w:val="00777A70"/>
    <w:rsid w:val="00777E09"/>
    <w:rsid w:val="00783FD4"/>
    <w:rsid w:val="007859DC"/>
    <w:rsid w:val="007924D1"/>
    <w:rsid w:val="007944CD"/>
    <w:rsid w:val="00796F6B"/>
    <w:rsid w:val="007973AD"/>
    <w:rsid w:val="007B1185"/>
    <w:rsid w:val="007B57F6"/>
    <w:rsid w:val="007B6619"/>
    <w:rsid w:val="007C084A"/>
    <w:rsid w:val="007C2EDB"/>
    <w:rsid w:val="007C491E"/>
    <w:rsid w:val="007D78DD"/>
    <w:rsid w:val="007E0152"/>
    <w:rsid w:val="007E564C"/>
    <w:rsid w:val="007E59AE"/>
    <w:rsid w:val="007E5E4C"/>
    <w:rsid w:val="007E5E9A"/>
    <w:rsid w:val="008003B7"/>
    <w:rsid w:val="00801074"/>
    <w:rsid w:val="008019ED"/>
    <w:rsid w:val="0080221C"/>
    <w:rsid w:val="0080405E"/>
    <w:rsid w:val="00805BB4"/>
    <w:rsid w:val="00811D23"/>
    <w:rsid w:val="008122A1"/>
    <w:rsid w:val="008125EE"/>
    <w:rsid w:val="00816109"/>
    <w:rsid w:val="0082167D"/>
    <w:rsid w:val="0082209B"/>
    <w:rsid w:val="00825112"/>
    <w:rsid w:val="00827E1F"/>
    <w:rsid w:val="00832E82"/>
    <w:rsid w:val="00833EED"/>
    <w:rsid w:val="008350E4"/>
    <w:rsid w:val="008369BB"/>
    <w:rsid w:val="0084523C"/>
    <w:rsid w:val="008461F6"/>
    <w:rsid w:val="00852766"/>
    <w:rsid w:val="008527CC"/>
    <w:rsid w:val="008547C7"/>
    <w:rsid w:val="008548D6"/>
    <w:rsid w:val="008747A8"/>
    <w:rsid w:val="0088218C"/>
    <w:rsid w:val="00882754"/>
    <w:rsid w:val="008854F4"/>
    <w:rsid w:val="00886328"/>
    <w:rsid w:val="00887701"/>
    <w:rsid w:val="008947A2"/>
    <w:rsid w:val="00897520"/>
    <w:rsid w:val="00897667"/>
    <w:rsid w:val="008A40FA"/>
    <w:rsid w:val="008A6013"/>
    <w:rsid w:val="008A6905"/>
    <w:rsid w:val="008B04DD"/>
    <w:rsid w:val="008B564E"/>
    <w:rsid w:val="008B6FB2"/>
    <w:rsid w:val="008C3F61"/>
    <w:rsid w:val="008C4F2C"/>
    <w:rsid w:val="008C6E0E"/>
    <w:rsid w:val="008C7F1B"/>
    <w:rsid w:val="008D0677"/>
    <w:rsid w:val="008D1D4A"/>
    <w:rsid w:val="008D30D1"/>
    <w:rsid w:val="008D66B9"/>
    <w:rsid w:val="008D6C02"/>
    <w:rsid w:val="008D7A90"/>
    <w:rsid w:val="008E0166"/>
    <w:rsid w:val="008E0C0B"/>
    <w:rsid w:val="008E2497"/>
    <w:rsid w:val="008E63B9"/>
    <w:rsid w:val="008F08BB"/>
    <w:rsid w:val="008F208D"/>
    <w:rsid w:val="008F3FE4"/>
    <w:rsid w:val="008F403B"/>
    <w:rsid w:val="008F4196"/>
    <w:rsid w:val="008F4522"/>
    <w:rsid w:val="00900018"/>
    <w:rsid w:val="0090046D"/>
    <w:rsid w:val="009005E3"/>
    <w:rsid w:val="009035D0"/>
    <w:rsid w:val="00904665"/>
    <w:rsid w:val="0091003F"/>
    <w:rsid w:val="009137B8"/>
    <w:rsid w:val="009146B4"/>
    <w:rsid w:val="00917A65"/>
    <w:rsid w:val="00922080"/>
    <w:rsid w:val="00923E9C"/>
    <w:rsid w:val="00924A5A"/>
    <w:rsid w:val="00925204"/>
    <w:rsid w:val="009265C3"/>
    <w:rsid w:val="0092778A"/>
    <w:rsid w:val="009311CE"/>
    <w:rsid w:val="009326BA"/>
    <w:rsid w:val="00932976"/>
    <w:rsid w:val="00936183"/>
    <w:rsid w:val="009442BA"/>
    <w:rsid w:val="00944ABA"/>
    <w:rsid w:val="009457D3"/>
    <w:rsid w:val="00945BF7"/>
    <w:rsid w:val="009544EC"/>
    <w:rsid w:val="00956C2D"/>
    <w:rsid w:val="00957689"/>
    <w:rsid w:val="00961790"/>
    <w:rsid w:val="00962D54"/>
    <w:rsid w:val="00966555"/>
    <w:rsid w:val="00972ECB"/>
    <w:rsid w:val="00974EB8"/>
    <w:rsid w:val="00983AC5"/>
    <w:rsid w:val="0098582C"/>
    <w:rsid w:val="009864C1"/>
    <w:rsid w:val="009865DD"/>
    <w:rsid w:val="00986DB3"/>
    <w:rsid w:val="00992F70"/>
    <w:rsid w:val="009944C6"/>
    <w:rsid w:val="00996FF5"/>
    <w:rsid w:val="0099710B"/>
    <w:rsid w:val="009A0C68"/>
    <w:rsid w:val="009A2A2E"/>
    <w:rsid w:val="009A6552"/>
    <w:rsid w:val="009A76D0"/>
    <w:rsid w:val="009B4FE8"/>
    <w:rsid w:val="009C2E06"/>
    <w:rsid w:val="009C3546"/>
    <w:rsid w:val="009C49A4"/>
    <w:rsid w:val="009D2C84"/>
    <w:rsid w:val="009D4318"/>
    <w:rsid w:val="009D7C35"/>
    <w:rsid w:val="009E4338"/>
    <w:rsid w:val="009E4D02"/>
    <w:rsid w:val="009E65C1"/>
    <w:rsid w:val="009F03A3"/>
    <w:rsid w:val="009F1B68"/>
    <w:rsid w:val="009F24C6"/>
    <w:rsid w:val="009F37D0"/>
    <w:rsid w:val="009F38AF"/>
    <w:rsid w:val="009F3BC5"/>
    <w:rsid w:val="00A019E2"/>
    <w:rsid w:val="00A02C3B"/>
    <w:rsid w:val="00A03759"/>
    <w:rsid w:val="00A052B7"/>
    <w:rsid w:val="00A06B37"/>
    <w:rsid w:val="00A1387C"/>
    <w:rsid w:val="00A17C11"/>
    <w:rsid w:val="00A17DAD"/>
    <w:rsid w:val="00A200BB"/>
    <w:rsid w:val="00A20E4B"/>
    <w:rsid w:val="00A225D6"/>
    <w:rsid w:val="00A238E6"/>
    <w:rsid w:val="00A27CDE"/>
    <w:rsid w:val="00A30ABF"/>
    <w:rsid w:val="00A3131C"/>
    <w:rsid w:val="00A32E23"/>
    <w:rsid w:val="00A35F69"/>
    <w:rsid w:val="00A407FF"/>
    <w:rsid w:val="00A4400D"/>
    <w:rsid w:val="00A440CE"/>
    <w:rsid w:val="00A446F6"/>
    <w:rsid w:val="00A46C85"/>
    <w:rsid w:val="00A47125"/>
    <w:rsid w:val="00A47390"/>
    <w:rsid w:val="00A51EAC"/>
    <w:rsid w:val="00A52968"/>
    <w:rsid w:val="00A52E1C"/>
    <w:rsid w:val="00A5682E"/>
    <w:rsid w:val="00A606AF"/>
    <w:rsid w:val="00A61B11"/>
    <w:rsid w:val="00A64FBE"/>
    <w:rsid w:val="00A670AC"/>
    <w:rsid w:val="00A765B0"/>
    <w:rsid w:val="00A766A8"/>
    <w:rsid w:val="00A803F9"/>
    <w:rsid w:val="00A81237"/>
    <w:rsid w:val="00A81E45"/>
    <w:rsid w:val="00A82626"/>
    <w:rsid w:val="00A84184"/>
    <w:rsid w:val="00A911B8"/>
    <w:rsid w:val="00A92200"/>
    <w:rsid w:val="00A942E8"/>
    <w:rsid w:val="00A9439D"/>
    <w:rsid w:val="00A94C42"/>
    <w:rsid w:val="00A96CA8"/>
    <w:rsid w:val="00AB1DDB"/>
    <w:rsid w:val="00AB4851"/>
    <w:rsid w:val="00AB5561"/>
    <w:rsid w:val="00AB5BB0"/>
    <w:rsid w:val="00AB7A53"/>
    <w:rsid w:val="00AC08F0"/>
    <w:rsid w:val="00AC2A09"/>
    <w:rsid w:val="00AC2C05"/>
    <w:rsid w:val="00AD4D38"/>
    <w:rsid w:val="00AD72E7"/>
    <w:rsid w:val="00AD7A23"/>
    <w:rsid w:val="00AE1B29"/>
    <w:rsid w:val="00AE5130"/>
    <w:rsid w:val="00AF05EC"/>
    <w:rsid w:val="00AF2B13"/>
    <w:rsid w:val="00AF435F"/>
    <w:rsid w:val="00AF4B7D"/>
    <w:rsid w:val="00B00F21"/>
    <w:rsid w:val="00B024B1"/>
    <w:rsid w:val="00B03973"/>
    <w:rsid w:val="00B0707F"/>
    <w:rsid w:val="00B07F45"/>
    <w:rsid w:val="00B107A3"/>
    <w:rsid w:val="00B15079"/>
    <w:rsid w:val="00B15C2B"/>
    <w:rsid w:val="00B1621F"/>
    <w:rsid w:val="00B17731"/>
    <w:rsid w:val="00B17AB0"/>
    <w:rsid w:val="00B22F68"/>
    <w:rsid w:val="00B300A9"/>
    <w:rsid w:val="00B324F4"/>
    <w:rsid w:val="00B34426"/>
    <w:rsid w:val="00B408F0"/>
    <w:rsid w:val="00B422D9"/>
    <w:rsid w:val="00B43EA9"/>
    <w:rsid w:val="00B46A35"/>
    <w:rsid w:val="00B614D6"/>
    <w:rsid w:val="00B62A85"/>
    <w:rsid w:val="00B642AA"/>
    <w:rsid w:val="00B6764D"/>
    <w:rsid w:val="00B7019D"/>
    <w:rsid w:val="00B745FA"/>
    <w:rsid w:val="00B749F4"/>
    <w:rsid w:val="00B813A5"/>
    <w:rsid w:val="00B815B9"/>
    <w:rsid w:val="00B83E2D"/>
    <w:rsid w:val="00B8439D"/>
    <w:rsid w:val="00B848FE"/>
    <w:rsid w:val="00B91388"/>
    <w:rsid w:val="00B94702"/>
    <w:rsid w:val="00B96311"/>
    <w:rsid w:val="00BA0738"/>
    <w:rsid w:val="00BA3CBC"/>
    <w:rsid w:val="00BA539D"/>
    <w:rsid w:val="00BB0BB4"/>
    <w:rsid w:val="00BB21D0"/>
    <w:rsid w:val="00BB2FA7"/>
    <w:rsid w:val="00BB3C1E"/>
    <w:rsid w:val="00BB52EF"/>
    <w:rsid w:val="00BB64D1"/>
    <w:rsid w:val="00BB6BDC"/>
    <w:rsid w:val="00BC12F7"/>
    <w:rsid w:val="00BC2EDD"/>
    <w:rsid w:val="00BC4B8B"/>
    <w:rsid w:val="00BC590E"/>
    <w:rsid w:val="00BC5DB8"/>
    <w:rsid w:val="00BD5DBD"/>
    <w:rsid w:val="00BE1F58"/>
    <w:rsid w:val="00BE7387"/>
    <w:rsid w:val="00BF1251"/>
    <w:rsid w:val="00BF1959"/>
    <w:rsid w:val="00BF204B"/>
    <w:rsid w:val="00BF2648"/>
    <w:rsid w:val="00BF4530"/>
    <w:rsid w:val="00C005F3"/>
    <w:rsid w:val="00C00D8F"/>
    <w:rsid w:val="00C048DD"/>
    <w:rsid w:val="00C07A1C"/>
    <w:rsid w:val="00C14B0F"/>
    <w:rsid w:val="00C14B87"/>
    <w:rsid w:val="00C206B6"/>
    <w:rsid w:val="00C215E8"/>
    <w:rsid w:val="00C23A92"/>
    <w:rsid w:val="00C30244"/>
    <w:rsid w:val="00C31685"/>
    <w:rsid w:val="00C32B7C"/>
    <w:rsid w:val="00C32EC4"/>
    <w:rsid w:val="00C3357A"/>
    <w:rsid w:val="00C34436"/>
    <w:rsid w:val="00C35268"/>
    <w:rsid w:val="00C35857"/>
    <w:rsid w:val="00C36374"/>
    <w:rsid w:val="00C40CC2"/>
    <w:rsid w:val="00C41BE8"/>
    <w:rsid w:val="00C45C27"/>
    <w:rsid w:val="00C50F12"/>
    <w:rsid w:val="00C523CF"/>
    <w:rsid w:val="00C55BE6"/>
    <w:rsid w:val="00C6251D"/>
    <w:rsid w:val="00C63C53"/>
    <w:rsid w:val="00C66F42"/>
    <w:rsid w:val="00C66FE3"/>
    <w:rsid w:val="00C70315"/>
    <w:rsid w:val="00C7242A"/>
    <w:rsid w:val="00C7470C"/>
    <w:rsid w:val="00C760D6"/>
    <w:rsid w:val="00C7723F"/>
    <w:rsid w:val="00C81DCB"/>
    <w:rsid w:val="00C82BE8"/>
    <w:rsid w:val="00C87229"/>
    <w:rsid w:val="00C9184A"/>
    <w:rsid w:val="00C9274C"/>
    <w:rsid w:val="00C9462C"/>
    <w:rsid w:val="00C94C52"/>
    <w:rsid w:val="00C964D8"/>
    <w:rsid w:val="00CA0CE0"/>
    <w:rsid w:val="00CA1647"/>
    <w:rsid w:val="00CA4F3D"/>
    <w:rsid w:val="00CB12B1"/>
    <w:rsid w:val="00CB3E44"/>
    <w:rsid w:val="00CB44AC"/>
    <w:rsid w:val="00CB5214"/>
    <w:rsid w:val="00CB638D"/>
    <w:rsid w:val="00CB7A5C"/>
    <w:rsid w:val="00CC4DA8"/>
    <w:rsid w:val="00CC730E"/>
    <w:rsid w:val="00D04B9A"/>
    <w:rsid w:val="00D05049"/>
    <w:rsid w:val="00D134CB"/>
    <w:rsid w:val="00D13716"/>
    <w:rsid w:val="00D16653"/>
    <w:rsid w:val="00D1781C"/>
    <w:rsid w:val="00D247F2"/>
    <w:rsid w:val="00D27896"/>
    <w:rsid w:val="00D3294C"/>
    <w:rsid w:val="00D34D57"/>
    <w:rsid w:val="00D354B0"/>
    <w:rsid w:val="00D35547"/>
    <w:rsid w:val="00D43144"/>
    <w:rsid w:val="00D44C58"/>
    <w:rsid w:val="00D50386"/>
    <w:rsid w:val="00D513D6"/>
    <w:rsid w:val="00D52ABD"/>
    <w:rsid w:val="00D54C4C"/>
    <w:rsid w:val="00D563CD"/>
    <w:rsid w:val="00D61C77"/>
    <w:rsid w:val="00D6218E"/>
    <w:rsid w:val="00D646DA"/>
    <w:rsid w:val="00D70163"/>
    <w:rsid w:val="00D81028"/>
    <w:rsid w:val="00D822A3"/>
    <w:rsid w:val="00D824F8"/>
    <w:rsid w:val="00D8513E"/>
    <w:rsid w:val="00D86DFC"/>
    <w:rsid w:val="00D90D08"/>
    <w:rsid w:val="00D939BD"/>
    <w:rsid w:val="00D953CE"/>
    <w:rsid w:val="00DA28EE"/>
    <w:rsid w:val="00DA3AF2"/>
    <w:rsid w:val="00DA45DD"/>
    <w:rsid w:val="00DA7294"/>
    <w:rsid w:val="00DA7B81"/>
    <w:rsid w:val="00DB11D3"/>
    <w:rsid w:val="00DB4A44"/>
    <w:rsid w:val="00DB5FB2"/>
    <w:rsid w:val="00DB662B"/>
    <w:rsid w:val="00DC3063"/>
    <w:rsid w:val="00DD0783"/>
    <w:rsid w:val="00DD154C"/>
    <w:rsid w:val="00DD5DC3"/>
    <w:rsid w:val="00DD785B"/>
    <w:rsid w:val="00DE4CFB"/>
    <w:rsid w:val="00DE6138"/>
    <w:rsid w:val="00DE6CE9"/>
    <w:rsid w:val="00DE718E"/>
    <w:rsid w:val="00DF3F9D"/>
    <w:rsid w:val="00DF4E79"/>
    <w:rsid w:val="00DF5A7C"/>
    <w:rsid w:val="00DF6FA7"/>
    <w:rsid w:val="00DF7AEB"/>
    <w:rsid w:val="00E03162"/>
    <w:rsid w:val="00E03252"/>
    <w:rsid w:val="00E10EDE"/>
    <w:rsid w:val="00E11002"/>
    <w:rsid w:val="00E1731E"/>
    <w:rsid w:val="00E217BC"/>
    <w:rsid w:val="00E2216B"/>
    <w:rsid w:val="00E23BDA"/>
    <w:rsid w:val="00E2579F"/>
    <w:rsid w:val="00E26ED8"/>
    <w:rsid w:val="00E318F2"/>
    <w:rsid w:val="00E32BFF"/>
    <w:rsid w:val="00E34F64"/>
    <w:rsid w:val="00E40287"/>
    <w:rsid w:val="00E42916"/>
    <w:rsid w:val="00E4741C"/>
    <w:rsid w:val="00E47D31"/>
    <w:rsid w:val="00E519F8"/>
    <w:rsid w:val="00E60F15"/>
    <w:rsid w:val="00E6236C"/>
    <w:rsid w:val="00E6261F"/>
    <w:rsid w:val="00E6618B"/>
    <w:rsid w:val="00E67DCF"/>
    <w:rsid w:val="00E72449"/>
    <w:rsid w:val="00E731E9"/>
    <w:rsid w:val="00E77802"/>
    <w:rsid w:val="00E8493E"/>
    <w:rsid w:val="00E84C37"/>
    <w:rsid w:val="00E9182E"/>
    <w:rsid w:val="00E91EE5"/>
    <w:rsid w:val="00E92D0B"/>
    <w:rsid w:val="00E9391E"/>
    <w:rsid w:val="00E94022"/>
    <w:rsid w:val="00E95853"/>
    <w:rsid w:val="00E9721B"/>
    <w:rsid w:val="00E97968"/>
    <w:rsid w:val="00EA4BB3"/>
    <w:rsid w:val="00EA7DE7"/>
    <w:rsid w:val="00EB3C32"/>
    <w:rsid w:val="00EB423D"/>
    <w:rsid w:val="00EC4CED"/>
    <w:rsid w:val="00ED1DEA"/>
    <w:rsid w:val="00ED1FE6"/>
    <w:rsid w:val="00ED4401"/>
    <w:rsid w:val="00EE1C8B"/>
    <w:rsid w:val="00EE7283"/>
    <w:rsid w:val="00EE7D8A"/>
    <w:rsid w:val="00EF0994"/>
    <w:rsid w:val="00EF2FDD"/>
    <w:rsid w:val="00EF3D38"/>
    <w:rsid w:val="00EF5E1F"/>
    <w:rsid w:val="00EF6FEA"/>
    <w:rsid w:val="00EF7639"/>
    <w:rsid w:val="00F0066A"/>
    <w:rsid w:val="00F02358"/>
    <w:rsid w:val="00F02C76"/>
    <w:rsid w:val="00F04F95"/>
    <w:rsid w:val="00F058E7"/>
    <w:rsid w:val="00F05E36"/>
    <w:rsid w:val="00F101AD"/>
    <w:rsid w:val="00F10795"/>
    <w:rsid w:val="00F11115"/>
    <w:rsid w:val="00F125B2"/>
    <w:rsid w:val="00F13355"/>
    <w:rsid w:val="00F140C9"/>
    <w:rsid w:val="00F23EC3"/>
    <w:rsid w:val="00F26A3B"/>
    <w:rsid w:val="00F30720"/>
    <w:rsid w:val="00F31FCC"/>
    <w:rsid w:val="00F364D9"/>
    <w:rsid w:val="00F400D4"/>
    <w:rsid w:val="00F41267"/>
    <w:rsid w:val="00F412E3"/>
    <w:rsid w:val="00F51FC9"/>
    <w:rsid w:val="00F52FDA"/>
    <w:rsid w:val="00F53932"/>
    <w:rsid w:val="00F553D7"/>
    <w:rsid w:val="00F55641"/>
    <w:rsid w:val="00F55978"/>
    <w:rsid w:val="00F60076"/>
    <w:rsid w:val="00F6253A"/>
    <w:rsid w:val="00F64472"/>
    <w:rsid w:val="00F669A5"/>
    <w:rsid w:val="00F7031C"/>
    <w:rsid w:val="00F72177"/>
    <w:rsid w:val="00F72A3E"/>
    <w:rsid w:val="00F73737"/>
    <w:rsid w:val="00F73C69"/>
    <w:rsid w:val="00F77EE0"/>
    <w:rsid w:val="00F8177D"/>
    <w:rsid w:val="00F827B2"/>
    <w:rsid w:val="00F950F1"/>
    <w:rsid w:val="00F96AC3"/>
    <w:rsid w:val="00F97497"/>
    <w:rsid w:val="00FA0A05"/>
    <w:rsid w:val="00FA6A26"/>
    <w:rsid w:val="00FB0A45"/>
    <w:rsid w:val="00FB2BE2"/>
    <w:rsid w:val="00FB31A2"/>
    <w:rsid w:val="00FC3B2F"/>
    <w:rsid w:val="00FD1CD8"/>
    <w:rsid w:val="00FD1E50"/>
    <w:rsid w:val="00FD217C"/>
    <w:rsid w:val="00FD4B3C"/>
    <w:rsid w:val="00FD6498"/>
    <w:rsid w:val="00FD6D77"/>
    <w:rsid w:val="00FE1E30"/>
    <w:rsid w:val="00FE5AA5"/>
    <w:rsid w:val="00FE639C"/>
    <w:rsid w:val="00FF24EE"/>
    <w:rsid w:val="00FF43C1"/>
    <w:rsid w:val="00FF503D"/>
    <w:rsid w:val="00FF55C5"/>
    <w:rsid w:val="00FF7023"/>
    <w:rsid w:val="00FF7B8A"/>
    <w:rsid w:val="019A1308"/>
    <w:rsid w:val="01B41B78"/>
    <w:rsid w:val="01EBC238"/>
    <w:rsid w:val="01ECD408"/>
    <w:rsid w:val="024A0664"/>
    <w:rsid w:val="0273C68E"/>
    <w:rsid w:val="0337D359"/>
    <w:rsid w:val="0632D8FE"/>
    <w:rsid w:val="069C2967"/>
    <w:rsid w:val="073B261A"/>
    <w:rsid w:val="075BFFA6"/>
    <w:rsid w:val="07C52550"/>
    <w:rsid w:val="0815CD7D"/>
    <w:rsid w:val="082A355E"/>
    <w:rsid w:val="085D338C"/>
    <w:rsid w:val="0869C9D3"/>
    <w:rsid w:val="098746BA"/>
    <w:rsid w:val="098983A3"/>
    <w:rsid w:val="0ABADA62"/>
    <w:rsid w:val="0B36EA17"/>
    <w:rsid w:val="0DB2D25D"/>
    <w:rsid w:val="0DB42FB5"/>
    <w:rsid w:val="0DF3034E"/>
    <w:rsid w:val="0DF55487"/>
    <w:rsid w:val="0E3FBF70"/>
    <w:rsid w:val="0E448A48"/>
    <w:rsid w:val="0F4A2B53"/>
    <w:rsid w:val="0FF71FDF"/>
    <w:rsid w:val="10F0FD98"/>
    <w:rsid w:val="113F2D06"/>
    <w:rsid w:val="1287A049"/>
    <w:rsid w:val="1298C2DD"/>
    <w:rsid w:val="130D86BB"/>
    <w:rsid w:val="135D1A33"/>
    <w:rsid w:val="137A801B"/>
    <w:rsid w:val="15F1A8AA"/>
    <w:rsid w:val="1862672B"/>
    <w:rsid w:val="18C342C6"/>
    <w:rsid w:val="1B484625"/>
    <w:rsid w:val="1C895251"/>
    <w:rsid w:val="1DB5FE89"/>
    <w:rsid w:val="1DD5CD66"/>
    <w:rsid w:val="1DE190C9"/>
    <w:rsid w:val="1E506EEC"/>
    <w:rsid w:val="215141D5"/>
    <w:rsid w:val="230CC0EA"/>
    <w:rsid w:val="23193609"/>
    <w:rsid w:val="23CB66D9"/>
    <w:rsid w:val="24A8914B"/>
    <w:rsid w:val="24C23ABA"/>
    <w:rsid w:val="2521DACF"/>
    <w:rsid w:val="257B3E5B"/>
    <w:rsid w:val="26C798C6"/>
    <w:rsid w:val="26E1A3B3"/>
    <w:rsid w:val="29BDA166"/>
    <w:rsid w:val="29C27F1B"/>
    <w:rsid w:val="2B829858"/>
    <w:rsid w:val="2D865040"/>
    <w:rsid w:val="30D6BECF"/>
    <w:rsid w:val="313EF205"/>
    <w:rsid w:val="316399FA"/>
    <w:rsid w:val="31D13056"/>
    <w:rsid w:val="32570414"/>
    <w:rsid w:val="328B5E04"/>
    <w:rsid w:val="34DD4732"/>
    <w:rsid w:val="35EDE85C"/>
    <w:rsid w:val="35F3BE69"/>
    <w:rsid w:val="37C24092"/>
    <w:rsid w:val="38D4CAF3"/>
    <w:rsid w:val="3AB2155B"/>
    <w:rsid w:val="3B16DECA"/>
    <w:rsid w:val="3B72A8A9"/>
    <w:rsid w:val="3B811511"/>
    <w:rsid w:val="3B89D91B"/>
    <w:rsid w:val="3CDC70E8"/>
    <w:rsid w:val="3CEAFFBA"/>
    <w:rsid w:val="3D0E0F0D"/>
    <w:rsid w:val="3D4C451B"/>
    <w:rsid w:val="3E30BD34"/>
    <w:rsid w:val="3F93F90D"/>
    <w:rsid w:val="3FE83F5F"/>
    <w:rsid w:val="40C206D9"/>
    <w:rsid w:val="40CDF5A7"/>
    <w:rsid w:val="42A1D27A"/>
    <w:rsid w:val="42B14C05"/>
    <w:rsid w:val="42BA9839"/>
    <w:rsid w:val="44A86284"/>
    <w:rsid w:val="462B5306"/>
    <w:rsid w:val="467BA480"/>
    <w:rsid w:val="472D9587"/>
    <w:rsid w:val="48358619"/>
    <w:rsid w:val="483B2717"/>
    <w:rsid w:val="483E038E"/>
    <w:rsid w:val="48CAE5BB"/>
    <w:rsid w:val="492BEEF4"/>
    <w:rsid w:val="4952B9ED"/>
    <w:rsid w:val="4A750D7B"/>
    <w:rsid w:val="4A988782"/>
    <w:rsid w:val="4B5F7579"/>
    <w:rsid w:val="4CB5504C"/>
    <w:rsid w:val="4D137B67"/>
    <w:rsid w:val="4D4CB525"/>
    <w:rsid w:val="4D64A81B"/>
    <w:rsid w:val="4E5BF55D"/>
    <w:rsid w:val="4E95B704"/>
    <w:rsid w:val="4F29FCB3"/>
    <w:rsid w:val="5133913E"/>
    <w:rsid w:val="5152983F"/>
    <w:rsid w:val="51D05D0B"/>
    <w:rsid w:val="52066064"/>
    <w:rsid w:val="56112F71"/>
    <w:rsid w:val="583BE983"/>
    <w:rsid w:val="583C0236"/>
    <w:rsid w:val="58CF0B8F"/>
    <w:rsid w:val="597A7110"/>
    <w:rsid w:val="5B86B1CC"/>
    <w:rsid w:val="5C00161D"/>
    <w:rsid w:val="5C66FB9C"/>
    <w:rsid w:val="5C6A23F0"/>
    <w:rsid w:val="5EECA569"/>
    <w:rsid w:val="607BE2F9"/>
    <w:rsid w:val="628B35F1"/>
    <w:rsid w:val="633A8ABC"/>
    <w:rsid w:val="641876E9"/>
    <w:rsid w:val="648A18C0"/>
    <w:rsid w:val="65D06EA0"/>
    <w:rsid w:val="66728DA0"/>
    <w:rsid w:val="6724A6B0"/>
    <w:rsid w:val="684B37F2"/>
    <w:rsid w:val="6A804306"/>
    <w:rsid w:val="6B5EFD9F"/>
    <w:rsid w:val="6C2DF9A1"/>
    <w:rsid w:val="6D88DD7F"/>
    <w:rsid w:val="6DD10928"/>
    <w:rsid w:val="6E7625F5"/>
    <w:rsid w:val="6E807167"/>
    <w:rsid w:val="6EC3FFF8"/>
    <w:rsid w:val="6F6AD0F2"/>
    <w:rsid w:val="6F716278"/>
    <w:rsid w:val="709ED0AB"/>
    <w:rsid w:val="70AEA650"/>
    <w:rsid w:val="718F7981"/>
    <w:rsid w:val="71B8612C"/>
    <w:rsid w:val="72A9033A"/>
    <w:rsid w:val="738BFC27"/>
    <w:rsid w:val="742DF11F"/>
    <w:rsid w:val="76EDA960"/>
    <w:rsid w:val="77BE582A"/>
    <w:rsid w:val="7956FA8C"/>
    <w:rsid w:val="7A85E8AD"/>
    <w:rsid w:val="7AE6316D"/>
    <w:rsid w:val="7C36BD23"/>
    <w:rsid w:val="7D2A8016"/>
    <w:rsid w:val="7F40678A"/>
    <w:rsid w:val="7F430CEC"/>
    <w:rsid w:val="7FBF37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5070B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1185"/>
    <w:rPr>
      <w:lang w:val="es-ES_tradnl"/>
    </w:rPr>
  </w:style>
  <w:style w:type="paragraph" w:styleId="Ttulo1">
    <w:name w:val="heading 1"/>
    <w:basedOn w:val="Normal"/>
    <w:next w:val="Normal"/>
    <w:qFormat/>
    <w:rsid w:val="007B1185"/>
    <w:pPr>
      <w:keepNext/>
      <w:spacing w:line="480" w:lineRule="auto"/>
      <w:jc w:val="center"/>
      <w:outlineLvl w:val="0"/>
    </w:pPr>
    <w:rPr>
      <w:rFonts w:ascii="Arial" w:hAnsi="Arial"/>
      <w:b/>
      <w:sz w:val="24"/>
    </w:rPr>
  </w:style>
  <w:style w:type="paragraph" w:styleId="Ttulo2">
    <w:name w:val="heading 2"/>
    <w:aliases w:val="Edgar 2,Título 2 -BCN"/>
    <w:basedOn w:val="Normal"/>
    <w:next w:val="Normal"/>
    <w:qFormat/>
    <w:rsid w:val="007B1185"/>
    <w:pPr>
      <w:keepNext/>
      <w:outlineLvl w:val="1"/>
    </w:pPr>
    <w:rPr>
      <w:rFonts w:ascii="Arial" w:hAnsi="Arial"/>
      <w:b/>
      <w:bCs/>
      <w:sz w:val="24"/>
    </w:rPr>
  </w:style>
  <w:style w:type="paragraph" w:styleId="Ttulo3">
    <w:name w:val="heading 3"/>
    <w:basedOn w:val="Normal"/>
    <w:next w:val="Normal"/>
    <w:qFormat/>
    <w:rsid w:val="007B1185"/>
    <w:pPr>
      <w:keepNext/>
      <w:jc w:val="both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rsid w:val="007B1185"/>
    <w:pPr>
      <w:keepNext/>
      <w:jc w:val="both"/>
      <w:outlineLvl w:val="3"/>
    </w:pPr>
    <w:rPr>
      <w:rFonts w:ascii="Arial" w:hAnsi="Arial"/>
      <w:b/>
      <w:sz w:val="24"/>
    </w:rPr>
  </w:style>
  <w:style w:type="paragraph" w:styleId="Ttulo5">
    <w:name w:val="heading 5"/>
    <w:basedOn w:val="Normal"/>
    <w:next w:val="Normal"/>
    <w:qFormat/>
    <w:rsid w:val="007B1185"/>
    <w:pPr>
      <w:keepNext/>
      <w:jc w:val="both"/>
      <w:outlineLvl w:val="4"/>
    </w:pPr>
    <w:rPr>
      <w:b/>
      <w:sz w:val="12"/>
    </w:rPr>
  </w:style>
  <w:style w:type="paragraph" w:styleId="Ttulo6">
    <w:name w:val="heading 6"/>
    <w:basedOn w:val="Normal"/>
    <w:next w:val="Normal"/>
    <w:qFormat/>
    <w:rsid w:val="007B1185"/>
    <w:pPr>
      <w:keepNext/>
      <w:outlineLvl w:val="5"/>
    </w:pPr>
    <w:rPr>
      <w:rFonts w:ascii="Tahoma" w:hAnsi="Tahoma"/>
      <w:sz w:val="24"/>
    </w:rPr>
  </w:style>
  <w:style w:type="paragraph" w:styleId="Ttulo7">
    <w:name w:val="heading 7"/>
    <w:basedOn w:val="Normal"/>
    <w:next w:val="Normal"/>
    <w:qFormat/>
    <w:rsid w:val="007B1185"/>
    <w:pPr>
      <w:keepNext/>
      <w:outlineLvl w:val="6"/>
    </w:pPr>
    <w:rPr>
      <w:rFonts w:ascii="Arial" w:hAnsi="Arial"/>
      <w:b/>
      <w:sz w:val="16"/>
      <w:lang w:val="es-ES"/>
    </w:rPr>
  </w:style>
  <w:style w:type="paragraph" w:styleId="Ttulo8">
    <w:name w:val="heading 8"/>
    <w:basedOn w:val="Normal"/>
    <w:next w:val="Normal"/>
    <w:qFormat/>
    <w:rsid w:val="007B1185"/>
    <w:pPr>
      <w:keepNext/>
      <w:outlineLvl w:val="7"/>
    </w:pPr>
    <w:rPr>
      <w:rFonts w:ascii="Arial" w:hAnsi="Arial" w:cs="Arial"/>
      <w:b/>
      <w:bCs/>
      <w:sz w:val="12"/>
      <w:lang w:val="es-MX"/>
    </w:rPr>
  </w:style>
  <w:style w:type="paragraph" w:styleId="Ttulo9">
    <w:name w:val="heading 9"/>
    <w:basedOn w:val="Normal"/>
    <w:next w:val="Normal"/>
    <w:qFormat/>
    <w:rsid w:val="007B1185"/>
    <w:pPr>
      <w:keepNext/>
      <w:outlineLvl w:val="8"/>
    </w:pPr>
    <w:rPr>
      <w:rFonts w:ascii="Arial" w:hAnsi="Arial"/>
      <w:b/>
      <w:sz w:val="18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7B118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semiHidden/>
    <w:rsid w:val="007B1185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semiHidden/>
    <w:rsid w:val="007B1185"/>
    <w:pPr>
      <w:shd w:val="clear" w:color="auto" w:fill="000080"/>
    </w:pPr>
    <w:rPr>
      <w:rFonts w:ascii="Tahoma" w:hAnsi="Tahoma"/>
    </w:rPr>
  </w:style>
  <w:style w:type="paragraph" w:styleId="Textodeglobo">
    <w:name w:val="Balloon Text"/>
    <w:basedOn w:val="Normal"/>
    <w:semiHidden/>
    <w:rsid w:val="007B1185"/>
    <w:rPr>
      <w:rFonts w:ascii="Tahoma" w:hAnsi="Tahoma" w:cs="Futura Bk BT"/>
      <w:sz w:val="16"/>
      <w:szCs w:val="16"/>
    </w:rPr>
  </w:style>
  <w:style w:type="character" w:styleId="Hipervnculo">
    <w:name w:val="Hyperlink"/>
    <w:basedOn w:val="Fuentedeprrafopredeter"/>
    <w:rsid w:val="007B1185"/>
    <w:rPr>
      <w:color w:val="0000FF"/>
      <w:u w:val="single"/>
    </w:rPr>
  </w:style>
  <w:style w:type="paragraph" w:styleId="Sangradetextonormal">
    <w:name w:val="Body Text Indent"/>
    <w:basedOn w:val="Normal"/>
    <w:semiHidden/>
    <w:rsid w:val="007B1185"/>
    <w:pPr>
      <w:ind w:left="2835" w:hanging="2835"/>
    </w:pPr>
    <w:rPr>
      <w:rFonts w:ascii="Arial" w:hAnsi="Arial"/>
      <w:sz w:val="24"/>
      <w:lang w:val="es-MX"/>
    </w:rPr>
  </w:style>
  <w:style w:type="paragraph" w:styleId="Textoindependiente2">
    <w:name w:val="Body Text 2"/>
    <w:basedOn w:val="Normal"/>
    <w:semiHidden/>
    <w:rsid w:val="007B1185"/>
    <w:pPr>
      <w:jc w:val="both"/>
    </w:pPr>
    <w:rPr>
      <w:rFonts w:ascii="Arial" w:hAnsi="Arial"/>
      <w:sz w:val="24"/>
      <w:lang w:val="es-ES"/>
    </w:rPr>
  </w:style>
  <w:style w:type="paragraph" w:styleId="Textoindependiente">
    <w:name w:val="Body Text"/>
    <w:basedOn w:val="Normal"/>
    <w:semiHidden/>
    <w:rsid w:val="007B1185"/>
    <w:pPr>
      <w:tabs>
        <w:tab w:val="left" w:pos="5460"/>
      </w:tabs>
      <w:jc w:val="both"/>
    </w:pPr>
    <w:rPr>
      <w:rFonts w:ascii="Arial" w:hAnsi="Arial" w:cs="Arial"/>
      <w:sz w:val="22"/>
      <w:lang w:val="es-MX"/>
    </w:rPr>
  </w:style>
  <w:style w:type="paragraph" w:styleId="Textonotapie">
    <w:name w:val="footnote text"/>
    <w:basedOn w:val="Normal"/>
    <w:link w:val="TextonotapieCar"/>
    <w:rsid w:val="007B1185"/>
  </w:style>
  <w:style w:type="character" w:styleId="Refdenotaalpie">
    <w:name w:val="footnote reference"/>
    <w:basedOn w:val="Fuentedeprrafopredeter"/>
    <w:uiPriority w:val="99"/>
    <w:semiHidden/>
    <w:rsid w:val="007B1185"/>
    <w:rPr>
      <w:vertAlign w:val="superscript"/>
    </w:rPr>
  </w:style>
  <w:style w:type="paragraph" w:styleId="NormalWeb">
    <w:name w:val="Normal (Web)"/>
    <w:basedOn w:val="Normal"/>
    <w:uiPriority w:val="99"/>
    <w:semiHidden/>
    <w:rsid w:val="007B1185"/>
    <w:pPr>
      <w:spacing w:before="100" w:beforeAutospacing="1" w:after="100" w:afterAutospacing="1"/>
    </w:pPr>
    <w:rPr>
      <w:rFonts w:ascii="Arial Unicode MS" w:eastAsia="Arial Unicode MS" w:hAnsi="Arial Unicode MS" w:cs="Tahoma"/>
      <w:sz w:val="24"/>
      <w:szCs w:val="24"/>
      <w:lang w:val="es-ES"/>
    </w:rPr>
  </w:style>
  <w:style w:type="paragraph" w:styleId="Textoindependiente3">
    <w:name w:val="Body Text 3"/>
    <w:basedOn w:val="Normal"/>
    <w:semiHidden/>
    <w:rsid w:val="007B1185"/>
    <w:pPr>
      <w:jc w:val="both"/>
    </w:pPr>
    <w:rPr>
      <w:rFonts w:ascii="Arial" w:hAnsi="Arial" w:cs="Arial"/>
      <w:sz w:val="24"/>
      <w:szCs w:val="24"/>
      <w:lang w:val="es-CO"/>
    </w:rPr>
  </w:style>
  <w:style w:type="character" w:styleId="Hipervnculovisitado">
    <w:name w:val="FollowedHyperlink"/>
    <w:basedOn w:val="Fuentedeprrafopredeter"/>
    <w:semiHidden/>
    <w:rsid w:val="007B1185"/>
    <w:rPr>
      <w:color w:val="800080"/>
      <w:u w:val="single"/>
    </w:rPr>
  </w:style>
  <w:style w:type="paragraph" w:customStyle="1" w:styleId="Textoindependiente21">
    <w:name w:val="Texto independiente 21"/>
    <w:basedOn w:val="Normal"/>
    <w:rsid w:val="007B1185"/>
    <w:rPr>
      <w:rFonts w:ascii="Arial" w:hAnsi="Arial"/>
      <w:b/>
      <w:color w:val="000000"/>
      <w:sz w:val="16"/>
      <w:lang w:val="es-ES"/>
    </w:rPr>
  </w:style>
  <w:style w:type="paragraph" w:customStyle="1" w:styleId="MARITZA3">
    <w:name w:val="MARITZA3"/>
    <w:rsid w:val="007B1185"/>
    <w:pPr>
      <w:tabs>
        <w:tab w:val="left" w:pos="-720"/>
        <w:tab w:val="left" w:pos="0"/>
      </w:tabs>
      <w:jc w:val="both"/>
    </w:pPr>
    <w:rPr>
      <w:sz w:val="24"/>
      <w:lang w:val="en-US"/>
    </w:rPr>
  </w:style>
  <w:style w:type="character" w:styleId="Refdecomentario">
    <w:name w:val="annotation reference"/>
    <w:basedOn w:val="Fuentedeprrafopredeter"/>
    <w:uiPriority w:val="99"/>
    <w:semiHidden/>
    <w:rsid w:val="007B118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7B1185"/>
    <w:rPr>
      <w:lang w:val="es-ES"/>
    </w:rPr>
  </w:style>
  <w:style w:type="paragraph" w:styleId="Textodebloque">
    <w:name w:val="Block Text"/>
    <w:basedOn w:val="Normal"/>
    <w:semiHidden/>
    <w:rsid w:val="007B1185"/>
    <w:pPr>
      <w:ind w:left="284" w:right="335"/>
      <w:jc w:val="both"/>
    </w:pPr>
    <w:rPr>
      <w:rFonts w:ascii="Arial" w:hAnsi="Arial" w:cs="Arial"/>
      <w:sz w:val="22"/>
    </w:rPr>
  </w:style>
  <w:style w:type="paragraph" w:customStyle="1" w:styleId="Direccininterior">
    <w:name w:val="Dirección interior"/>
    <w:basedOn w:val="Normal"/>
    <w:rsid w:val="007B1185"/>
    <w:pPr>
      <w:spacing w:line="220" w:lineRule="atLeast"/>
      <w:jc w:val="both"/>
    </w:pPr>
    <w:rPr>
      <w:rFonts w:ascii="Arial" w:eastAsia="Batang" w:hAnsi="Arial"/>
      <w:spacing w:val="-5"/>
      <w:lang w:val="es-ES" w:eastAsia="en-US"/>
    </w:rPr>
  </w:style>
  <w:style w:type="paragraph" w:styleId="Ttulo">
    <w:name w:val="Title"/>
    <w:basedOn w:val="Normal"/>
    <w:qFormat/>
    <w:rsid w:val="007B1185"/>
    <w:pPr>
      <w:suppressAutoHyphens/>
      <w:jc w:val="center"/>
    </w:pPr>
    <w:rPr>
      <w:rFonts w:ascii="Arial" w:hAnsi="Arial" w:cs="Arial"/>
      <w:b/>
      <w:sz w:val="22"/>
      <w:lang w:val="es-MX"/>
    </w:rPr>
  </w:style>
  <w:style w:type="paragraph" w:styleId="Sangra2detindependiente">
    <w:name w:val="Body Text Indent 2"/>
    <w:basedOn w:val="Normal"/>
    <w:semiHidden/>
    <w:rsid w:val="007B1185"/>
    <w:pPr>
      <w:ind w:left="6379" w:hanging="6379"/>
    </w:pPr>
    <w:rPr>
      <w:rFonts w:ascii="Arial" w:hAnsi="Arial" w:cs="Arial"/>
      <w:bCs/>
      <w:sz w:val="24"/>
      <w:lang w:val="es-MX"/>
    </w:rPr>
  </w:style>
  <w:style w:type="paragraph" w:customStyle="1" w:styleId="xl38">
    <w:name w:val="xl38"/>
    <w:basedOn w:val="Normal"/>
    <w:rsid w:val="007B118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Tahoma"/>
      <w:sz w:val="24"/>
      <w:szCs w:val="24"/>
      <w:lang w:val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046257"/>
    <w:rPr>
      <w:lang w:val="es-ES_tradnl" w:eastAsia="es-ES"/>
    </w:rPr>
  </w:style>
  <w:style w:type="table" w:styleId="Tablaconcuadrcula">
    <w:name w:val="Table Grid"/>
    <w:basedOn w:val="Tablanormal"/>
    <w:uiPriority w:val="59"/>
    <w:rsid w:val="0037654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PiedepginaCar">
    <w:name w:val="Pie de página Car"/>
    <w:basedOn w:val="Fuentedeprrafopredeter"/>
    <w:link w:val="Piedepgina"/>
    <w:semiHidden/>
    <w:rsid w:val="00B8439D"/>
    <w:rPr>
      <w:lang w:val="es-ES_tradnl"/>
    </w:rPr>
  </w:style>
  <w:style w:type="paragraph" w:styleId="Prrafodelista">
    <w:name w:val="List Paragraph"/>
    <w:basedOn w:val="Normal"/>
    <w:uiPriority w:val="34"/>
    <w:qFormat/>
    <w:rsid w:val="00E318F2"/>
    <w:pPr>
      <w:ind w:left="720"/>
      <w:contextualSpacing/>
    </w:pPr>
    <w:rPr>
      <w:lang w:val="es-ES"/>
    </w:rPr>
  </w:style>
  <w:style w:type="character" w:customStyle="1" w:styleId="TextonotapieCar">
    <w:name w:val="Texto nota pie Car"/>
    <w:link w:val="Textonotapie"/>
    <w:rsid w:val="00E318F2"/>
    <w:rPr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A6DAC"/>
    <w:rPr>
      <w:b/>
      <w:bCs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A6DAC"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A6DAC"/>
    <w:rPr>
      <w:b/>
      <w:bCs/>
      <w:lang w:val="es-ES_tradnl"/>
    </w:rPr>
  </w:style>
  <w:style w:type="table" w:customStyle="1" w:styleId="Cuadrculamedia3-nfasis51">
    <w:name w:val="Cuadrícula media 3 - Énfasis 51"/>
    <w:basedOn w:val="Tablanormal"/>
    <w:uiPriority w:val="69"/>
    <w:rsid w:val="00E77802"/>
    <w:rPr>
      <w:rFonts w:asciiTheme="minorHAnsi" w:eastAsiaTheme="minorHAnsi" w:hAnsiTheme="minorHAnsi" w:cstheme="minorBidi"/>
      <w:sz w:val="22"/>
      <w:szCs w:val="22"/>
      <w:lang w:val="es-CO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customStyle="1" w:styleId="Default">
    <w:name w:val="Default"/>
    <w:rsid w:val="00C7723F"/>
    <w:pPr>
      <w:autoSpaceDE w:val="0"/>
      <w:autoSpaceDN w:val="0"/>
      <w:adjustRightInd w:val="0"/>
    </w:pPr>
    <w:rPr>
      <w:color w:val="000000"/>
      <w:sz w:val="24"/>
      <w:szCs w:val="24"/>
      <w:lang w:val="es-CO"/>
    </w:rPr>
  </w:style>
  <w:style w:type="character" w:styleId="Textoennegrita">
    <w:name w:val="Strong"/>
    <w:basedOn w:val="Fuentedeprrafopredeter"/>
    <w:uiPriority w:val="22"/>
    <w:qFormat/>
    <w:rsid w:val="007C2EDB"/>
    <w:rPr>
      <w:b/>
      <w:bCs/>
    </w:rPr>
  </w:style>
  <w:style w:type="paragraph" w:styleId="Revisin">
    <w:name w:val="Revision"/>
    <w:hidden/>
    <w:uiPriority w:val="99"/>
    <w:semiHidden/>
    <w:rsid w:val="00833EED"/>
    <w:rPr>
      <w:lang w:val="es-ES_tradnl"/>
    </w:rPr>
  </w:style>
  <w:style w:type="character" w:styleId="Mencionar">
    <w:name w:val="Mention"/>
    <w:basedOn w:val="Fuentedeprrafopredeter"/>
    <w:uiPriority w:val="99"/>
    <w:unhideWhenUsed/>
    <w:rPr>
      <w:color w:val="2B579A"/>
      <w:shd w:val="clear" w:color="auto" w:fill="E6E6E6"/>
    </w:rPr>
  </w:style>
  <w:style w:type="table" w:styleId="Tablaconcuadrcula1clara">
    <w:name w:val="Grid Table 1 Light"/>
    <w:basedOn w:val="Tablanormal"/>
    <w:uiPriority w:val="46"/>
    <w:rsid w:val="00A46C8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A46C8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1755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426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29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82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59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03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488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246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9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6639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75166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389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6040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576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121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18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14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345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47325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344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245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493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702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581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503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819690">
                                      <w:marLeft w:val="0"/>
                                      <w:marRight w:val="0"/>
                                      <w:marTop w:val="15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7090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142748">
                                              <w:marLeft w:val="75"/>
                                              <w:marRight w:val="75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7506561">
                                              <w:marLeft w:val="75"/>
                                              <w:marRight w:val="75"/>
                                              <w:marTop w:val="75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06813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97463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24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6590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6194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539819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7223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948980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3315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53019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28355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613727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571518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7785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65948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4158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002819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248395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83875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86820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104408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386989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29112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86808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64044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725574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3795543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010128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55920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44849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56317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8590075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49639944">
                                              <w:marLeft w:val="15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52004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1446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619143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3063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014040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4881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7247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6596970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83992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8080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6407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343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9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41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105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003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23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3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1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00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4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9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q=Impuesto+de+Industria+y+Comercio+%28ICA%29&amp;client=firefox-b-d&amp;hs=Mu79&amp;sca_esv=0c0ded2c55dfde36&amp;ei=pFWoaYmLM6GQwbkPmfLg2Ac&amp;biw=1268&amp;bih=621&amp;ved=2ahUKEwidlfim2YaTAxUJTDABHYCkM7oQgK4QegQIAxAB&amp;uact=5&amp;oq=impuestos+aplicables+en+el+distrito+para+que+sean+tenidos+en+cuenta+por+quienes+presenten+cotizaci%C3%B3n&amp;gs_lp=Egxnd3Mtd2l6LXNlcnAiZWltcHVlc3RvcyBhcGxpY2FibGVzIGVuIGVsIGRpc3RyaXRvIHBhcmEgcXVlIHNlYW4gdGVuaWRvcyBlbiBjdWVudGEgcG9yIHF1aWVuZXMgcHJlc2VudGVuIGNvdGl6YWNpw7NuSABQAFgAcAB4AZABAJgBAKABAKoBALgBA8gBAPgBAvgBAZgCAKACAJgDAJIHAKAHALIHALgHAMIHAMgHAIAIAA&amp;sclient=gws-wiz-serp&amp;mstk=AUtExfDIzg78toFlsmUWlB3hKqsXskfZJAwvrM7jqa4lghZsPRE8pK9w_RptpoCSKgKNOuvJXeCDoHvC0KIZqA0I6YqeVFkRIhOMzZFE84SZQJsYXXncOyKuJ01hSxnSuBmsz44&amp;csui=3" TargetMode="External"/><Relationship Id="rId13" Type="http://schemas.openxmlformats.org/officeDocument/2006/relationships/hyperlink" Target="https://www.google.com/search?q=Tasas+y+Sobretasas+locales&amp;client=firefox-b-d&amp;hs=Mu79&amp;sca_esv=0c0ded2c55dfde36&amp;ei=pFWoaYmLM6GQwbkPmfLg2Ac&amp;biw=1268&amp;bih=621&amp;ved=2ahUKEwidlfim2YaTAxUJTDABHYCkM7oQgK4QegQIAxAL&amp;uact=5&amp;oq=impuestos+aplicables+en+el+distrito+para+que+sean+tenidos+en+cuenta+por+quienes+presenten+cotizaci%C3%B3n&amp;gs_lp=Egxnd3Mtd2l6LXNlcnAiZWltcHVlc3RvcyBhcGxpY2FibGVzIGVuIGVsIGRpc3RyaXRvIHBhcmEgcXVlIHNlYW4gdGVuaWRvcyBlbiBjdWVudGEgcG9yIHF1aWVuZXMgcHJlc2VudGVuIGNvdGl6YWNpw7NuSABQAFgAcAB4AZABAJgBAKABAKoBALgBA8gBAPgBAvgBAZgCAKACAJgDAJIHAKAHALIHALgHAMIHAMgHAIAIAA&amp;sclient=gws-wiz-serp&amp;mstk=AUtExfDIzg78toFlsmUWlB3hKqsXskfZJAwvrM7jqa4lghZsPRE8pK9w_RptpoCSKgKNOuvJXeCDoHvC0KIZqA0I6YqeVFkRIhOMzZFE84SZQJsYXXncOyKuJ01hSxnSuBmsz44&amp;csui=3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google.com/search?q=Impuesto+de+Alumbrado+P%C3%BAblico&amp;client=firefox-b-d&amp;hs=Mu79&amp;sca_esv=0c0ded2c55dfde36&amp;ei=pFWoaYmLM6GQwbkPmfLg2Ac&amp;biw=1268&amp;bih=621&amp;ved=2ahUKEwidlfim2YaTAxUJTDABHYCkM7oQgK4QegQIAxAJ&amp;uact=5&amp;oq=impuestos+aplicables+en+el+distrito+para+que+sean+tenidos+en+cuenta+por+quienes+presenten+cotizaci%C3%B3n&amp;gs_lp=Egxnd3Mtd2l6LXNlcnAiZWltcHVlc3RvcyBhcGxpY2FibGVzIGVuIGVsIGRpc3RyaXRvIHBhcmEgcXVlIHNlYW4gdGVuaWRvcyBlbiBjdWVudGEgcG9yIHF1aWVuZXMgcHJlc2VudGVuIGNvdGl6YWNpw7NuSABQAFgAcAB4AZABAJgBAKABAKoBALgBA8gBAPgBAvgBAZgCAKACAJgDAJIHAKAHALIHALgHAMIHAMgHAIAIAA&amp;sclient=gws-wiz-serp&amp;mstk=AUtExfDIzg78toFlsmUWlB3hKqsXskfZJAwvrM7jqa4lghZsPRE8pK9w_RptpoCSKgKNOuvJXeCDoHvC0KIZqA0I6YqeVFkRIhOMzZFE84SZQJsYXXncOyKuJ01hSxnSuBmsz44&amp;csui=3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/search?q=Retenci%C3%B3n+en+la+Fuente+a+T%C3%ADtulo+de+Renta&amp;client=firefox-b-d&amp;hs=Mu79&amp;sca_esv=0c0ded2c55dfde36&amp;ei=pFWoaYmLM6GQwbkPmfLg2Ac&amp;biw=1268&amp;bih=621&amp;ved=2ahUKEwidlfim2YaTAxUJTDABHYCkM7oQgK4QegQIAxAH&amp;uact=5&amp;oq=impuestos+aplicables+en+el+distrito+para+que+sean+tenidos+en+cuenta+por+quienes+presenten+cotizaci%C3%B3n&amp;gs_lp=Egxnd3Mtd2l6LXNlcnAiZWltcHVlc3RvcyBhcGxpY2FibGVzIGVuIGVsIGRpc3RyaXRvIHBhcmEgcXVlIHNlYW4gdGVuaWRvcyBlbiBjdWVudGEgcG9yIHF1aWVuZXMgcHJlc2VudGVuIGNvdGl6YWNpw7NuSABQAFgAcAB4AZABAJgBAKABAKoBALgBA8gBAPgBAvgBAZgCAKACAJgDAJIHAKAHALIHALgHAMIHAMgHAIAIAA&amp;sclient=gws-wiz-serp&amp;mstk=AUtExfDIzg78toFlsmUWlB3hKqsXskfZJAwvrM7jqa4lghZsPRE8pK9w_RptpoCSKgKNOuvJXeCDoHvC0KIZqA0I6YqeVFkRIhOMzZFE84SZQJsYXXncOyKuJ01hSxnSuBmsz44&amp;csui=3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google.com/search?q=Impuesto+al+Valor+Agregado+%28IVA%29&amp;client=firefox-b-d&amp;hs=Mu79&amp;sca_esv=0c0ded2c55dfde36&amp;ei=pFWoaYmLM6GQwbkPmfLg2Ac&amp;biw=1268&amp;bih=621&amp;ved=2ahUKEwidlfim2YaTAxUJTDABHYCkM7oQgK4QegQIAxAF&amp;uact=5&amp;oq=impuestos+aplicables+en+el+distrito+para+que+sean+tenidos+en+cuenta+por+quienes+presenten+cotizaci%C3%B3n&amp;gs_lp=Egxnd3Mtd2l6LXNlcnAiZWltcHVlc3RvcyBhcGxpY2FibGVzIGVuIGVsIGRpc3RyaXRvIHBhcmEgcXVlIHNlYW4gdGVuaWRvcyBlbiBjdWVudGEgcG9yIHF1aWVuZXMgcHJlc2VudGVuIGNvdGl6YWNpw7NuSABQAFgAcAB4AZABAJgBAKABAKoBALgBA8gBAPgBAvgBAZgCAKACAJgDAJIHAKAHALIHALgHAMIHAMgHAIAIAA&amp;sclient=gws-wiz-serp&amp;mstk=AUtExfDIzg78toFlsmUWlB3hKqsXskfZJAwvrM7jqa4lghZsPRE8pK9w_RptpoCSKgKNOuvJXeCDoHvC0KIZqA0I6YqeVFkRIhOMzZFE84SZQJsYXXncOyKuJ01hSxnSuBmsz44&amp;csui=3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google.com/search?q=Retenci%C3%B3n+de+ICA&amp;client=firefox-b-d&amp;hs=Mu79&amp;sca_esv=0c0ded2c55dfde36&amp;ei=pFWoaYmLM6GQwbkPmfLg2Ac&amp;biw=1268&amp;bih=621&amp;ved=2ahUKEwidlfim2YaTAxUJTDABHYCkM7oQgK4QegQIAxAD&amp;uact=5&amp;oq=impuestos+aplicables+en+el+distrito+para+que+sean+tenidos+en+cuenta+por+quienes+presenten+cotizaci%C3%B3n&amp;gs_lp=Egxnd3Mtd2l6LXNlcnAiZWltcHVlc3RvcyBhcGxpY2FibGVzIGVuIGVsIGRpc3RyaXRvIHBhcmEgcXVlIHNlYW4gdGVuaWRvcyBlbiBjdWVudGEgcG9yIHF1aWVuZXMgcHJlc2VudGVuIGNvdGl6YWNpw7NuSABQAFgAcAB4AZABAJgBAKABAKoBALgBA8gBAPgBAvgBAZgCAKACAJgDAJIHAKAHALIHALgHAMIHAMgHAIAIAA&amp;sclient=gws-wiz-serp&amp;mstk=AUtExfDIzg78toFlsmUWlB3hKqsXskfZJAwvrM7jqa4lghZsPRE8pK9w_RptpoCSKgKNOuvJXeCDoHvC0KIZqA0I6YqeVFkRIhOMzZFE84SZQJsYXXncOyKuJ01hSxnSuBmsz44&amp;csui=3" TargetMode="Externa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hyperlink" Target="http://www.habitatbogota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855073-4B3F-404F-9456-0A37D91FD10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ae525757-89ba-4d30-a2f7-49796ef8c604}" enabled="0" method="" siteId="{ae525757-89ba-4d30-a2f7-49796ef8c60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2719</Words>
  <Characters>14958</Characters>
  <Application>Microsoft Office Word</Application>
  <DocSecurity>0</DocSecurity>
  <Lines>124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2</cp:revision>
  <dcterms:created xsi:type="dcterms:W3CDTF">2026-04-23T22:51:00Z</dcterms:created>
  <dcterms:modified xsi:type="dcterms:W3CDTF">2026-06-18T22:52:00Z</dcterms:modified>
</cp:coreProperties>
</file>